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7E" w:rsidRPr="00602E5A" w:rsidRDefault="005A3F7E" w:rsidP="005A3F7E">
      <w:pPr>
        <w:rPr>
          <w:rFonts w:ascii="Verdana" w:hAnsi="Verdana"/>
          <w:sz w:val="28"/>
          <w:szCs w:val="28"/>
        </w:rPr>
      </w:pPr>
      <w:r w:rsidRPr="00D822B9">
        <w:rPr>
          <w:rFonts w:ascii="Verdana" w:hAnsi="Verdana"/>
          <w:b/>
          <w:sz w:val="28"/>
          <w:szCs w:val="28"/>
          <w:u w:val="single"/>
        </w:rPr>
        <w:t>ESTABLECIMIENTO:</w:t>
      </w:r>
      <w:r w:rsidRPr="00D822B9">
        <w:rPr>
          <w:rFonts w:ascii="Verdana" w:hAnsi="Verdana"/>
          <w:b/>
          <w:sz w:val="24"/>
          <w:szCs w:val="24"/>
          <w:u w:val="single"/>
        </w:rPr>
        <w:t xml:space="preserve"> </w:t>
      </w:r>
      <w:r w:rsidRPr="00602E5A">
        <w:rPr>
          <w:rFonts w:ascii="Verdana" w:hAnsi="Verdana"/>
          <w:sz w:val="24"/>
          <w:szCs w:val="24"/>
        </w:rPr>
        <w:t>I.E.S. N°7</w:t>
      </w:r>
    </w:p>
    <w:p w:rsidR="005A3F7E" w:rsidRDefault="005A3F7E" w:rsidP="005A3F7E">
      <w:pPr>
        <w:tabs>
          <w:tab w:val="left" w:pos="3285"/>
        </w:tabs>
        <w:rPr>
          <w:rFonts w:ascii="Verdana" w:hAnsi="Verdana"/>
          <w:sz w:val="24"/>
          <w:szCs w:val="24"/>
        </w:rPr>
      </w:pPr>
    </w:p>
    <w:p w:rsidR="005A3F7E" w:rsidRPr="00D822B9" w:rsidRDefault="005A3F7E" w:rsidP="005A3F7E">
      <w:pPr>
        <w:rPr>
          <w:rFonts w:ascii="Verdana" w:hAnsi="Verdana"/>
          <w:b/>
          <w:sz w:val="28"/>
          <w:szCs w:val="28"/>
          <w:u w:val="single"/>
        </w:rPr>
      </w:pPr>
      <w:r w:rsidRPr="009F7777">
        <w:rPr>
          <w:rFonts w:ascii="Verdana" w:hAnsi="Verdana"/>
          <w:b/>
          <w:sz w:val="28"/>
          <w:szCs w:val="28"/>
          <w:u w:val="single"/>
        </w:rPr>
        <w:t>PLANIFICACIÓN ANUAL.</w:t>
      </w:r>
    </w:p>
    <w:p w:rsidR="005A3F7E" w:rsidRDefault="005A3F7E" w:rsidP="005A3F7E">
      <w:pPr>
        <w:rPr>
          <w:rFonts w:ascii="Verdana" w:hAnsi="Verdana"/>
          <w:b/>
          <w:sz w:val="24"/>
          <w:szCs w:val="24"/>
          <w:u w:val="single"/>
        </w:rPr>
      </w:pPr>
    </w:p>
    <w:p w:rsidR="005A3F7E" w:rsidRPr="00D822B9" w:rsidRDefault="005A3F7E" w:rsidP="005A3F7E">
      <w:pPr>
        <w:rPr>
          <w:rFonts w:ascii="Verdana" w:hAnsi="Verdana"/>
          <w:sz w:val="28"/>
          <w:szCs w:val="28"/>
        </w:rPr>
      </w:pPr>
      <w:r w:rsidRPr="00D822B9">
        <w:rPr>
          <w:rFonts w:ascii="Verdana" w:hAnsi="Verdana"/>
          <w:b/>
          <w:sz w:val="28"/>
          <w:szCs w:val="28"/>
          <w:u w:val="single"/>
        </w:rPr>
        <w:t>SECCIÓN:</w:t>
      </w:r>
      <w:r w:rsidRPr="00D822B9">
        <w:rPr>
          <w:rFonts w:ascii="Verdana" w:hAnsi="Verdana"/>
          <w:sz w:val="24"/>
          <w:szCs w:val="24"/>
        </w:rPr>
        <w:t xml:space="preserve"> </w:t>
      </w:r>
      <w:r w:rsidRPr="00D822B9">
        <w:rPr>
          <w:rFonts w:ascii="Verdana" w:hAnsi="Verdana"/>
          <w:sz w:val="28"/>
          <w:szCs w:val="28"/>
        </w:rPr>
        <w:t>PR</w:t>
      </w:r>
      <w:r>
        <w:rPr>
          <w:rFonts w:ascii="Verdana" w:hAnsi="Verdana"/>
          <w:sz w:val="28"/>
          <w:szCs w:val="28"/>
        </w:rPr>
        <w:t>OFESORADO DE EDUCACIÓN PRIMARIA.</w:t>
      </w:r>
    </w:p>
    <w:p w:rsidR="005A3F7E" w:rsidRPr="009F7777" w:rsidRDefault="005A3F7E" w:rsidP="005A3F7E">
      <w:pPr>
        <w:rPr>
          <w:rFonts w:ascii="Verdana" w:hAnsi="Verdana"/>
          <w:b/>
          <w:sz w:val="28"/>
          <w:szCs w:val="28"/>
          <w:u w:val="single"/>
        </w:rPr>
      </w:pPr>
    </w:p>
    <w:p w:rsidR="005A3F7E" w:rsidRPr="00D822B9" w:rsidRDefault="005A3F7E" w:rsidP="005A3F7E">
      <w:pPr>
        <w:rPr>
          <w:rFonts w:ascii="Verdana" w:hAnsi="Verdana"/>
          <w:sz w:val="24"/>
          <w:szCs w:val="24"/>
        </w:rPr>
      </w:pPr>
      <w:r w:rsidRPr="009F7777">
        <w:rPr>
          <w:rFonts w:ascii="Verdana" w:hAnsi="Verdana"/>
          <w:b/>
          <w:sz w:val="28"/>
          <w:szCs w:val="28"/>
          <w:u w:val="single"/>
        </w:rPr>
        <w:t>ESPACIO</w:t>
      </w:r>
      <w:r>
        <w:rPr>
          <w:rFonts w:ascii="Verdana" w:hAnsi="Verdana"/>
          <w:b/>
          <w:sz w:val="28"/>
          <w:szCs w:val="28"/>
          <w:u w:val="single"/>
        </w:rPr>
        <w:t xml:space="preserve"> </w:t>
      </w:r>
      <w:r w:rsidRPr="009F7777">
        <w:rPr>
          <w:rFonts w:ascii="Verdana" w:hAnsi="Verdana"/>
          <w:b/>
          <w:sz w:val="28"/>
          <w:szCs w:val="28"/>
          <w:u w:val="single"/>
        </w:rPr>
        <w:t>CURRICULAR:</w:t>
      </w:r>
      <w:r w:rsidRPr="00D822B9">
        <w:rPr>
          <w:rFonts w:ascii="Verdana" w:hAnsi="Verdana"/>
          <w:sz w:val="28"/>
          <w:szCs w:val="28"/>
        </w:rPr>
        <w:t xml:space="preserve"> MOVIMIENTO Y CUERPO I.</w:t>
      </w:r>
    </w:p>
    <w:p w:rsidR="005A3F7E" w:rsidRDefault="005A3F7E" w:rsidP="005A3F7E">
      <w:pPr>
        <w:rPr>
          <w:rFonts w:ascii="Verdana" w:hAnsi="Verdana"/>
          <w:b/>
          <w:sz w:val="24"/>
          <w:szCs w:val="24"/>
          <w:u w:val="single"/>
        </w:rPr>
      </w:pPr>
    </w:p>
    <w:p w:rsidR="005A3F7E" w:rsidRPr="00D822B9" w:rsidRDefault="005A3F7E" w:rsidP="005A3F7E">
      <w:pPr>
        <w:rPr>
          <w:rFonts w:ascii="Verdana" w:hAnsi="Verdana"/>
          <w:sz w:val="28"/>
          <w:szCs w:val="28"/>
        </w:rPr>
      </w:pPr>
      <w:r w:rsidRPr="00D822B9">
        <w:rPr>
          <w:rFonts w:ascii="Verdana" w:hAnsi="Verdana"/>
          <w:b/>
          <w:sz w:val="28"/>
          <w:szCs w:val="28"/>
          <w:u w:val="single"/>
        </w:rPr>
        <w:t>FORMATO:</w:t>
      </w:r>
      <w:r w:rsidRPr="00D822B9">
        <w:rPr>
          <w:rFonts w:ascii="Verdana" w:hAnsi="Verdana"/>
          <w:b/>
          <w:sz w:val="24"/>
          <w:szCs w:val="24"/>
          <w:u w:val="single"/>
        </w:rPr>
        <w:t xml:space="preserve"> </w:t>
      </w:r>
      <w:r w:rsidRPr="00D822B9">
        <w:rPr>
          <w:rFonts w:ascii="Verdana" w:hAnsi="Verdana"/>
          <w:sz w:val="28"/>
          <w:szCs w:val="28"/>
        </w:rPr>
        <w:t>TALLER.</w:t>
      </w:r>
    </w:p>
    <w:p w:rsidR="005A3F7E" w:rsidRDefault="005A3F7E" w:rsidP="005A3F7E">
      <w:pPr>
        <w:rPr>
          <w:rFonts w:ascii="Verdana" w:hAnsi="Verdana"/>
          <w:b/>
          <w:sz w:val="24"/>
          <w:szCs w:val="24"/>
          <w:u w:val="single"/>
        </w:rPr>
      </w:pPr>
      <w:r>
        <w:rPr>
          <w:rFonts w:ascii="Verdana" w:hAnsi="Verdana"/>
          <w:b/>
          <w:sz w:val="24"/>
          <w:szCs w:val="24"/>
          <w:u w:val="single"/>
        </w:rPr>
        <w:t xml:space="preserve"> </w:t>
      </w:r>
    </w:p>
    <w:p w:rsidR="005A3F7E" w:rsidRPr="00BB0117" w:rsidRDefault="005A3F7E" w:rsidP="005A3F7E">
      <w:pPr>
        <w:rPr>
          <w:rFonts w:ascii="Verdana" w:hAnsi="Verdana"/>
          <w:b/>
          <w:sz w:val="24"/>
          <w:szCs w:val="24"/>
          <w:u w:val="single"/>
        </w:rPr>
      </w:pPr>
      <w:r w:rsidRPr="00D822B9">
        <w:rPr>
          <w:rFonts w:ascii="Verdana" w:hAnsi="Verdana"/>
          <w:b/>
          <w:sz w:val="28"/>
          <w:szCs w:val="28"/>
          <w:u w:val="single"/>
        </w:rPr>
        <w:t>CURSO:</w:t>
      </w:r>
      <w:r w:rsidRPr="00D822B9">
        <w:rPr>
          <w:rFonts w:ascii="Verdana" w:hAnsi="Verdana"/>
          <w:sz w:val="24"/>
          <w:szCs w:val="24"/>
        </w:rPr>
        <w:t xml:space="preserve"> </w:t>
      </w:r>
      <w:r w:rsidRPr="009F7777">
        <w:rPr>
          <w:rFonts w:ascii="Verdana" w:hAnsi="Verdana"/>
          <w:sz w:val="28"/>
          <w:szCs w:val="28"/>
        </w:rPr>
        <w:t>1</w:t>
      </w:r>
      <w:r>
        <w:rPr>
          <w:rFonts w:ascii="Verdana" w:hAnsi="Verdana"/>
          <w:sz w:val="28"/>
          <w:szCs w:val="28"/>
        </w:rPr>
        <w:t>º AÑO “A” y “B”.</w:t>
      </w:r>
      <w:r>
        <w:rPr>
          <w:rFonts w:ascii="Verdana" w:hAnsi="Verdana"/>
          <w:b/>
          <w:sz w:val="24"/>
          <w:szCs w:val="24"/>
          <w:u w:val="single"/>
        </w:rPr>
        <w:t xml:space="preserve"> </w:t>
      </w:r>
    </w:p>
    <w:p w:rsidR="005A3F7E" w:rsidRDefault="005A3F7E" w:rsidP="005A3F7E">
      <w:pPr>
        <w:rPr>
          <w:rFonts w:ascii="Verdana" w:hAnsi="Verdana"/>
          <w:b/>
          <w:sz w:val="28"/>
          <w:szCs w:val="28"/>
          <w:u w:val="single"/>
        </w:rPr>
      </w:pPr>
    </w:p>
    <w:p w:rsidR="005A3F7E" w:rsidRPr="009F7777" w:rsidRDefault="005A3F7E" w:rsidP="005A3F7E">
      <w:pPr>
        <w:rPr>
          <w:rFonts w:ascii="Verdana" w:hAnsi="Verdana"/>
          <w:sz w:val="28"/>
          <w:szCs w:val="28"/>
        </w:rPr>
      </w:pPr>
      <w:r w:rsidRPr="009F7777">
        <w:rPr>
          <w:rFonts w:ascii="Verdana" w:hAnsi="Verdana"/>
          <w:b/>
          <w:sz w:val="28"/>
          <w:szCs w:val="28"/>
          <w:u w:val="single"/>
        </w:rPr>
        <w:t>HORAS SEMANALES:</w:t>
      </w:r>
      <w:r>
        <w:rPr>
          <w:rFonts w:ascii="Verdana" w:hAnsi="Verdana"/>
          <w:sz w:val="24"/>
          <w:szCs w:val="24"/>
        </w:rPr>
        <w:t xml:space="preserve"> </w:t>
      </w:r>
      <w:r>
        <w:rPr>
          <w:rFonts w:ascii="Verdana" w:hAnsi="Verdana"/>
          <w:sz w:val="28"/>
          <w:szCs w:val="28"/>
        </w:rPr>
        <w:t>4 HORAS en cada uno.</w:t>
      </w:r>
    </w:p>
    <w:p w:rsidR="005A3F7E" w:rsidRDefault="005A3F7E" w:rsidP="005A3F7E">
      <w:pPr>
        <w:rPr>
          <w:rFonts w:ascii="Verdana" w:hAnsi="Verdana"/>
          <w:b/>
          <w:sz w:val="24"/>
          <w:szCs w:val="24"/>
          <w:u w:val="single"/>
        </w:rPr>
      </w:pPr>
    </w:p>
    <w:p w:rsidR="005A3F7E" w:rsidRPr="00CF75D3" w:rsidRDefault="005A3F7E" w:rsidP="005A3F7E">
      <w:pPr>
        <w:rPr>
          <w:rFonts w:ascii="Verdana" w:hAnsi="Verdana"/>
          <w:sz w:val="28"/>
          <w:szCs w:val="28"/>
        </w:rPr>
      </w:pPr>
      <w:r>
        <w:rPr>
          <w:rFonts w:ascii="Verdana" w:hAnsi="Verdana"/>
          <w:b/>
          <w:sz w:val="28"/>
          <w:szCs w:val="28"/>
          <w:u w:val="single"/>
        </w:rPr>
        <w:t xml:space="preserve">RESOLUCIÓN Nº: </w:t>
      </w:r>
      <w:r w:rsidR="00B26A00">
        <w:rPr>
          <w:rFonts w:ascii="Verdana" w:hAnsi="Verdana"/>
          <w:sz w:val="28"/>
          <w:szCs w:val="28"/>
        </w:rPr>
        <w:t>528/09</w:t>
      </w:r>
    </w:p>
    <w:p w:rsidR="005A3F7E" w:rsidRDefault="005A3F7E" w:rsidP="005A3F7E">
      <w:pPr>
        <w:rPr>
          <w:rFonts w:ascii="Verdana" w:hAnsi="Verdana"/>
          <w:b/>
          <w:sz w:val="24"/>
          <w:szCs w:val="24"/>
          <w:u w:val="single"/>
        </w:rPr>
      </w:pPr>
    </w:p>
    <w:p w:rsidR="005A3F7E" w:rsidRPr="00D822B9" w:rsidRDefault="005A3F7E" w:rsidP="005A3F7E">
      <w:pPr>
        <w:rPr>
          <w:rFonts w:ascii="Verdana" w:hAnsi="Verdana"/>
          <w:sz w:val="24"/>
          <w:szCs w:val="24"/>
        </w:rPr>
      </w:pPr>
      <w:r w:rsidRPr="009F7777">
        <w:rPr>
          <w:rFonts w:ascii="Verdana" w:hAnsi="Verdana"/>
          <w:b/>
          <w:sz w:val="28"/>
          <w:szCs w:val="28"/>
          <w:u w:val="single"/>
        </w:rPr>
        <w:t>PROFESORA:</w:t>
      </w:r>
      <w:r w:rsidRPr="00D822B9">
        <w:rPr>
          <w:rFonts w:ascii="Verdana" w:hAnsi="Verdana"/>
          <w:sz w:val="24"/>
          <w:szCs w:val="24"/>
        </w:rPr>
        <w:t xml:space="preserve"> </w:t>
      </w:r>
      <w:r w:rsidRPr="00D822B9">
        <w:rPr>
          <w:rFonts w:ascii="Verdana" w:hAnsi="Verdana"/>
          <w:sz w:val="28"/>
          <w:szCs w:val="28"/>
        </w:rPr>
        <w:t>MARTA PARDO.</w:t>
      </w:r>
    </w:p>
    <w:p w:rsidR="005A3F7E" w:rsidRDefault="005A3F7E" w:rsidP="005A3F7E">
      <w:pPr>
        <w:rPr>
          <w:rFonts w:ascii="Verdana" w:hAnsi="Verdana"/>
          <w:b/>
          <w:sz w:val="24"/>
          <w:szCs w:val="24"/>
          <w:u w:val="single"/>
        </w:rPr>
      </w:pPr>
    </w:p>
    <w:p w:rsidR="005A3F7E" w:rsidRPr="00D822B9" w:rsidRDefault="005A3F7E" w:rsidP="005A3F7E">
      <w:pPr>
        <w:rPr>
          <w:rFonts w:ascii="Verdana" w:hAnsi="Verdana"/>
          <w:sz w:val="28"/>
          <w:szCs w:val="28"/>
        </w:rPr>
      </w:pPr>
      <w:r w:rsidRPr="00D822B9">
        <w:rPr>
          <w:rFonts w:ascii="Verdana" w:hAnsi="Verdana"/>
          <w:b/>
          <w:sz w:val="28"/>
          <w:szCs w:val="28"/>
          <w:u w:val="single"/>
        </w:rPr>
        <w:t>AÑO LECTIVO</w:t>
      </w:r>
      <w:r w:rsidRPr="00D822B9">
        <w:rPr>
          <w:rFonts w:ascii="Verdana" w:hAnsi="Verdana"/>
          <w:sz w:val="28"/>
          <w:szCs w:val="28"/>
        </w:rPr>
        <w:t>:</w:t>
      </w:r>
      <w:r w:rsidRPr="00D822B9">
        <w:rPr>
          <w:rFonts w:ascii="Verdana" w:hAnsi="Verdana"/>
          <w:sz w:val="24"/>
          <w:szCs w:val="24"/>
        </w:rPr>
        <w:t xml:space="preserve"> </w:t>
      </w:r>
      <w:r w:rsidRPr="00D822B9">
        <w:rPr>
          <w:rFonts w:ascii="Verdana" w:hAnsi="Verdana"/>
          <w:sz w:val="28"/>
          <w:szCs w:val="28"/>
        </w:rPr>
        <w:t>201</w:t>
      </w:r>
      <w:r w:rsidR="00B26A00">
        <w:rPr>
          <w:rFonts w:ascii="Verdana" w:hAnsi="Verdana"/>
          <w:sz w:val="28"/>
          <w:szCs w:val="28"/>
        </w:rPr>
        <w:t>8</w:t>
      </w:r>
      <w:r w:rsidRPr="00D822B9">
        <w:rPr>
          <w:rFonts w:ascii="Verdana" w:hAnsi="Verdana"/>
          <w:sz w:val="28"/>
          <w:szCs w:val="28"/>
        </w:rPr>
        <w:t>.</w:t>
      </w:r>
    </w:p>
    <w:p w:rsidR="005A3F7E" w:rsidRDefault="005A3F7E" w:rsidP="005A3F7E"/>
    <w:p w:rsidR="005A3F7E" w:rsidRDefault="005A3F7E" w:rsidP="005A3F7E"/>
    <w:p w:rsidR="005A3F7E" w:rsidRDefault="005A3F7E" w:rsidP="005A3F7E"/>
    <w:p w:rsidR="005A3F7E" w:rsidRDefault="005A3F7E" w:rsidP="005A3F7E">
      <w:pPr>
        <w:rPr>
          <w:rFonts w:ascii="Verdana" w:hAnsi="Verdana"/>
          <w:b/>
          <w:sz w:val="24"/>
          <w:szCs w:val="24"/>
          <w:u w:val="single"/>
        </w:rPr>
      </w:pPr>
    </w:p>
    <w:p w:rsidR="005A3F7E" w:rsidRDefault="005A3F7E" w:rsidP="005A3F7E">
      <w:pPr>
        <w:rPr>
          <w:rFonts w:ascii="Verdana" w:hAnsi="Verdana"/>
          <w:b/>
          <w:sz w:val="24"/>
          <w:szCs w:val="24"/>
          <w:u w:val="single"/>
        </w:rPr>
      </w:pPr>
      <w:r>
        <w:rPr>
          <w:rFonts w:ascii="Verdana" w:hAnsi="Verdana"/>
          <w:b/>
          <w:sz w:val="24"/>
          <w:szCs w:val="24"/>
          <w:u w:val="single"/>
        </w:rPr>
        <w:lastRenderedPageBreak/>
        <w:t>FUNDAMENTACIÓN:</w:t>
      </w:r>
    </w:p>
    <w:p w:rsidR="005A3F7E" w:rsidRDefault="005A3F7E" w:rsidP="005A3F7E">
      <w:pPr>
        <w:ind w:firstLine="709"/>
        <w:rPr>
          <w:rFonts w:ascii="Verdana" w:hAnsi="Verdana"/>
          <w:sz w:val="24"/>
          <w:szCs w:val="24"/>
        </w:rPr>
      </w:pPr>
      <w:r>
        <w:rPr>
          <w:rFonts w:ascii="Verdana" w:hAnsi="Verdana"/>
          <w:sz w:val="24"/>
          <w:szCs w:val="24"/>
        </w:rPr>
        <w:t xml:space="preserve">Esta unidad curricular pretende aportar una perspectiva del aprendizaje desde el movimiento y el cuerpo, con la posibilidad de construir dicho proceso de aprendizaje, desde un nuevo paradigma, donde se concibe al conocimiento como construcción social permanente y compleja. (E. </w:t>
      </w:r>
      <w:proofErr w:type="spellStart"/>
      <w:r>
        <w:rPr>
          <w:rFonts w:ascii="Verdana" w:hAnsi="Verdana"/>
          <w:sz w:val="24"/>
          <w:szCs w:val="24"/>
        </w:rPr>
        <w:t>Morin</w:t>
      </w:r>
      <w:proofErr w:type="spellEnd"/>
      <w:r>
        <w:rPr>
          <w:rFonts w:ascii="Verdana" w:hAnsi="Verdana"/>
          <w:sz w:val="24"/>
          <w:szCs w:val="24"/>
        </w:rPr>
        <w:t>)</w:t>
      </w:r>
    </w:p>
    <w:p w:rsidR="005A3F7E" w:rsidRDefault="005A3F7E" w:rsidP="005A3F7E">
      <w:pPr>
        <w:ind w:firstLine="709"/>
        <w:rPr>
          <w:rFonts w:ascii="Verdana" w:hAnsi="Verdana"/>
          <w:sz w:val="24"/>
          <w:szCs w:val="24"/>
        </w:rPr>
      </w:pPr>
      <w:r>
        <w:rPr>
          <w:rFonts w:ascii="Verdana" w:hAnsi="Verdana"/>
          <w:sz w:val="24"/>
          <w:szCs w:val="24"/>
        </w:rPr>
        <w:t xml:space="preserve">En este sentido se plantea la necesidad de transitar por este espacio vivencial a través de la experiencia, siendo la misma el motor del aprendizaje. “…el conocimiento es actividad” y “pensar es dar forma a la experiencia, configurarla…” (D. </w:t>
      </w:r>
      <w:proofErr w:type="spellStart"/>
      <w:r>
        <w:rPr>
          <w:rFonts w:ascii="Verdana" w:hAnsi="Verdana"/>
          <w:sz w:val="24"/>
          <w:szCs w:val="24"/>
        </w:rPr>
        <w:t>Najmanovich</w:t>
      </w:r>
      <w:proofErr w:type="spellEnd"/>
      <w:r>
        <w:rPr>
          <w:rFonts w:ascii="Verdana" w:hAnsi="Verdana"/>
          <w:sz w:val="24"/>
          <w:szCs w:val="24"/>
        </w:rPr>
        <w:t>)</w:t>
      </w:r>
    </w:p>
    <w:p w:rsidR="005A3F7E" w:rsidRPr="00EC7583" w:rsidRDefault="005A3F7E" w:rsidP="005A3F7E">
      <w:pPr>
        <w:ind w:firstLine="709"/>
        <w:rPr>
          <w:rFonts w:ascii="Verdana" w:hAnsi="Verdana"/>
          <w:sz w:val="24"/>
          <w:szCs w:val="24"/>
        </w:rPr>
      </w:pPr>
      <w:r>
        <w:rPr>
          <w:rFonts w:ascii="Verdana" w:hAnsi="Verdana"/>
          <w:sz w:val="24"/>
          <w:szCs w:val="24"/>
        </w:rPr>
        <w:t xml:space="preserve">Entendiendo al sujeto como sujeto complejo, es decir, vinculado, atravesado por la red de relaciones que lo hacen ser. Pensando al sujeto como portador de una historia particular, en cuya construcción histórica el cuerpo va registrando, marcando, guardando recuerdos. A decir de Le Breton, “el cuerpo moldeado por el contexto social y cultural…del cuerpo nacen y se propagan las significaciones que constituyen la base de la existencia individual y colectiva, es el eje de la relación con el mundo”. </w:t>
      </w:r>
      <w:r w:rsidRPr="004C79D2">
        <w:rPr>
          <w:rFonts w:ascii="Verdana" w:hAnsi="Verdana" w:cs="Arial"/>
          <w:sz w:val="24"/>
          <w:szCs w:val="24"/>
          <w:lang w:val="es-AR"/>
        </w:rPr>
        <w:t>En</w:t>
      </w:r>
      <w:r>
        <w:rPr>
          <w:rFonts w:ascii="Verdana" w:hAnsi="Verdana" w:cs="Arial"/>
          <w:sz w:val="24"/>
          <w:szCs w:val="24"/>
          <w:lang w:val="es-AR"/>
        </w:rPr>
        <w:t xml:space="preserve">tonces, </w:t>
      </w:r>
      <w:r w:rsidRPr="004C79D2">
        <w:rPr>
          <w:rFonts w:ascii="Verdana" w:hAnsi="Verdana" w:cs="Arial"/>
          <w:sz w:val="24"/>
          <w:szCs w:val="24"/>
          <w:lang w:val="es-AR"/>
        </w:rPr>
        <w:t xml:space="preserve"> se concibe aquí la historia del cuerpo y el movimiento como resultado de procesos antropológicos y socio-culturales ancestrales y también cotidianos.</w:t>
      </w:r>
    </w:p>
    <w:p w:rsidR="005A3F7E" w:rsidRPr="002C1A18" w:rsidRDefault="005A3F7E" w:rsidP="005A3F7E">
      <w:pPr>
        <w:jc w:val="both"/>
        <w:rPr>
          <w:rFonts w:ascii="Verdana" w:hAnsi="Verdana" w:cs="Arial"/>
          <w:sz w:val="24"/>
          <w:szCs w:val="24"/>
          <w:lang w:val="es-AR"/>
        </w:rPr>
      </w:pPr>
      <w:r w:rsidRPr="004C79D2">
        <w:rPr>
          <w:rFonts w:ascii="Verdana" w:hAnsi="Verdana" w:cs="Arial"/>
          <w:sz w:val="24"/>
          <w:szCs w:val="24"/>
          <w:lang w:val="es-AR"/>
        </w:rPr>
        <w:tab/>
        <w:t xml:space="preserve">De esta forma, </w:t>
      </w:r>
      <w:r w:rsidRPr="002C1A18">
        <w:rPr>
          <w:rFonts w:ascii="Verdana" w:hAnsi="Verdana" w:cs="Arial"/>
          <w:b/>
          <w:sz w:val="24"/>
          <w:szCs w:val="24"/>
          <w:lang w:val="es-AR"/>
        </w:rPr>
        <w:t>trabajar sobre el cuerpo, su postura y acción, es a la vez un trabajo sobre los vínculos y la interacción permanente con el entorno modificándolo y modificándose.</w:t>
      </w:r>
      <w:r w:rsidRPr="002C1A18">
        <w:rPr>
          <w:rFonts w:ascii="Verdana" w:hAnsi="Verdana" w:cs="Arial"/>
          <w:sz w:val="24"/>
          <w:szCs w:val="24"/>
          <w:lang w:val="es-AR"/>
        </w:rPr>
        <w:t xml:space="preserve"> Partimos entonces de que </w:t>
      </w:r>
      <w:r w:rsidRPr="002C1A18">
        <w:rPr>
          <w:rFonts w:ascii="Verdana" w:hAnsi="Verdana" w:cs="Arial"/>
          <w:b/>
          <w:sz w:val="24"/>
          <w:szCs w:val="24"/>
          <w:lang w:val="es-AR"/>
        </w:rPr>
        <w:t>el cuerpo es movimiento y desde ese movimiento, es productor activo de significados (por lo tanto también de aprendizajes).</w:t>
      </w:r>
      <w:r w:rsidRPr="002C1A18">
        <w:rPr>
          <w:rFonts w:ascii="Verdana" w:hAnsi="Verdana" w:cs="Arial"/>
          <w:sz w:val="24"/>
          <w:szCs w:val="24"/>
          <w:lang w:val="es-AR"/>
        </w:rPr>
        <w:t xml:space="preserve">  </w:t>
      </w:r>
    </w:p>
    <w:p w:rsidR="005A3F7E" w:rsidRDefault="005A3F7E" w:rsidP="005A3F7E">
      <w:pPr>
        <w:jc w:val="both"/>
        <w:rPr>
          <w:rFonts w:ascii="Verdana" w:hAnsi="Verdana" w:cs="Arial"/>
          <w:sz w:val="24"/>
          <w:szCs w:val="24"/>
          <w:lang w:val="es-AR"/>
        </w:rPr>
      </w:pPr>
      <w:r>
        <w:rPr>
          <w:rFonts w:ascii="Verdana" w:hAnsi="Verdana" w:cs="Arial"/>
          <w:sz w:val="24"/>
          <w:szCs w:val="24"/>
          <w:lang w:val="es-AR"/>
        </w:rPr>
        <w:t xml:space="preserve">        </w:t>
      </w:r>
      <w:r w:rsidRPr="004C79D2">
        <w:rPr>
          <w:rFonts w:ascii="Verdana" w:hAnsi="Verdana" w:cs="Arial"/>
          <w:sz w:val="24"/>
          <w:szCs w:val="24"/>
          <w:lang w:val="es-AR"/>
        </w:rPr>
        <w:t>Es por ello que esta unidad curricular propone un enfoque del movimiento y el cuerpo como centro de la experiencia formativa, entendiendo al movimiento como energía/ acción/ transformación que hace al cuerpo; y a éste, como la manifestación del ser y estar en el mundo; materia donde albergan los sentidos y los símbolos que construyen leng</w:t>
      </w:r>
      <w:r>
        <w:rPr>
          <w:rFonts w:ascii="Verdana" w:hAnsi="Verdana" w:cs="Arial"/>
          <w:sz w:val="24"/>
          <w:szCs w:val="24"/>
          <w:lang w:val="es-AR"/>
        </w:rPr>
        <w:t>uajes (expresión de lo humano). Se trata de trabajar desde una mirada antropológica donde lo biológico y lo cultural dialogan con el fin de enriquecer la disponibilidad pedagógica.</w:t>
      </w:r>
    </w:p>
    <w:p w:rsidR="005A3F7E" w:rsidRPr="004C79D2" w:rsidRDefault="005A3F7E" w:rsidP="005A3F7E">
      <w:pPr>
        <w:jc w:val="both"/>
        <w:rPr>
          <w:rFonts w:ascii="Verdana" w:hAnsi="Verdana" w:cs="Arial"/>
          <w:sz w:val="24"/>
          <w:szCs w:val="24"/>
          <w:lang w:val="es-AR"/>
        </w:rPr>
      </w:pPr>
      <w:r>
        <w:rPr>
          <w:rFonts w:ascii="Verdana" w:hAnsi="Verdana" w:cs="Arial"/>
          <w:sz w:val="24"/>
          <w:szCs w:val="24"/>
          <w:lang w:val="es-AR"/>
        </w:rPr>
        <w:lastRenderedPageBreak/>
        <w:t xml:space="preserve">         </w:t>
      </w:r>
      <w:r w:rsidRPr="004C79D2">
        <w:rPr>
          <w:rFonts w:ascii="Verdana" w:hAnsi="Verdana" w:cs="Arial"/>
          <w:sz w:val="24"/>
          <w:szCs w:val="24"/>
          <w:lang w:val="es-AR"/>
        </w:rPr>
        <w:t>Siguiendo a Morín, es posible introducirse en la dimensión compleja del cuerpo, (en tanto sistema auto-organizado en relación con el medio) si se lo concibe como un lugar de cruce y retroalimentación de aspectos biológicos (</w:t>
      </w:r>
      <w:proofErr w:type="spellStart"/>
      <w:r w:rsidRPr="004C79D2">
        <w:rPr>
          <w:rFonts w:ascii="Verdana" w:hAnsi="Verdana" w:cs="Arial"/>
          <w:sz w:val="24"/>
          <w:szCs w:val="24"/>
          <w:lang w:val="es-AR"/>
        </w:rPr>
        <w:t>bio</w:t>
      </w:r>
      <w:proofErr w:type="spellEnd"/>
      <w:r w:rsidRPr="004C79D2">
        <w:rPr>
          <w:rFonts w:ascii="Verdana" w:hAnsi="Verdana" w:cs="Arial"/>
          <w:sz w:val="24"/>
          <w:szCs w:val="24"/>
          <w:lang w:val="es-AR"/>
        </w:rPr>
        <w:t xml:space="preserve"> – mecánicos, fisiológicos…), antropológicos, históricos, psicológicos, lingüísticos, sociológicos, culturales, económicos, pedagógicos…</w:t>
      </w:r>
    </w:p>
    <w:p w:rsidR="005A3F7E" w:rsidRPr="004C79D2" w:rsidRDefault="005A3F7E" w:rsidP="000C07BF">
      <w:pPr>
        <w:jc w:val="both"/>
        <w:rPr>
          <w:rFonts w:ascii="Verdana" w:hAnsi="Verdana" w:cs="Arial"/>
          <w:sz w:val="24"/>
          <w:szCs w:val="24"/>
          <w:lang w:val="es-AR"/>
        </w:rPr>
      </w:pPr>
      <w:r w:rsidRPr="004C79D2">
        <w:rPr>
          <w:rFonts w:ascii="Verdana" w:hAnsi="Verdana" w:cs="Arial"/>
          <w:sz w:val="24"/>
          <w:szCs w:val="24"/>
          <w:lang w:val="es-AR"/>
        </w:rPr>
        <w:tab/>
        <w:t>Esta propuesta promoverá aspectos auto-formativos y preventivos que acompañen al estudiante y su futura vida profesional. Ayudará al descubrimiento personal y al aprendizaje de técnicas que enriquezcan la subjetividad y la disponibilidad para la tarea docente. Planteará a su vez una meta-cognición acerca de esos aprendizajes y sus aportes formativos en relación con una nueva mirada del tiempo, el espacio, los sucesos humanos y la responsabilidad ineludible sobre lo que acontece.</w:t>
      </w:r>
    </w:p>
    <w:p w:rsidR="005A3F7E" w:rsidRPr="004C79D2" w:rsidRDefault="005A3F7E" w:rsidP="005A3F7E">
      <w:pPr>
        <w:jc w:val="both"/>
        <w:rPr>
          <w:rFonts w:ascii="Verdana" w:hAnsi="Verdana" w:cs="Arial"/>
          <w:sz w:val="24"/>
          <w:szCs w:val="24"/>
          <w:lang w:val="es-AR"/>
        </w:rPr>
      </w:pPr>
      <w:r w:rsidRPr="004C79D2">
        <w:rPr>
          <w:rFonts w:ascii="Verdana" w:hAnsi="Verdana" w:cs="Arial"/>
          <w:sz w:val="24"/>
          <w:szCs w:val="24"/>
          <w:lang w:val="es-AR"/>
        </w:rPr>
        <w:tab/>
        <w:t>Se propone como estrategia, un abordaje experiencial (del movimiento al concepto) que contempla la reflexión crítica de los procesos personales y grupales, favoreciendo la construcción de sentido, la superación de estereotipos y el pensamiento autónomo.</w:t>
      </w:r>
    </w:p>
    <w:p w:rsidR="005A3F7E" w:rsidRPr="004C79D2" w:rsidRDefault="005A3F7E" w:rsidP="005A3F7E">
      <w:pPr>
        <w:jc w:val="both"/>
        <w:rPr>
          <w:rFonts w:ascii="Verdana" w:hAnsi="Verdana" w:cs="Arial"/>
          <w:sz w:val="24"/>
          <w:szCs w:val="24"/>
          <w:lang w:val="es-AR"/>
        </w:rPr>
      </w:pPr>
      <w:r w:rsidRPr="004C79D2">
        <w:rPr>
          <w:rFonts w:ascii="Verdana" w:hAnsi="Verdana" w:cs="Arial"/>
          <w:sz w:val="24"/>
          <w:szCs w:val="24"/>
          <w:lang w:val="es-AR"/>
        </w:rPr>
        <w:tab/>
      </w:r>
      <w:r w:rsidRPr="004C79D2">
        <w:rPr>
          <w:rFonts w:ascii="Verdana" w:hAnsi="Verdana" w:cs="Arial"/>
          <w:sz w:val="24"/>
          <w:szCs w:val="24"/>
          <w:lang w:val="es-AR"/>
        </w:rPr>
        <w:tab/>
        <w:t xml:space="preserve">Por lo tanto, </w:t>
      </w:r>
      <w:r w:rsidRPr="004C79D2">
        <w:rPr>
          <w:rFonts w:ascii="Verdana" w:hAnsi="Verdana" w:cs="Arial"/>
          <w:b/>
          <w:i/>
          <w:sz w:val="24"/>
          <w:szCs w:val="24"/>
          <w:lang w:val="es-AR"/>
        </w:rPr>
        <w:t>el espacio ofrecerá un ámbito para integrar todas las disciplinas, desde aquellas que aportan a la reflexión, como las que se disparan o sostienen desde la emoción; tanto las que fundamentan la acción, como las que hablan del marco, la organización y el ambiente de la tarea pedagógica, sin olvidar aquellas que abordan la comprensión del mundo y los nuevos vínculos; en un hacer integrado para la ética y la estética del futuro maestro santafesino.</w:t>
      </w:r>
      <w:r w:rsidRPr="004C79D2">
        <w:rPr>
          <w:rFonts w:ascii="Verdana" w:hAnsi="Verdana" w:cs="Arial"/>
          <w:sz w:val="24"/>
          <w:szCs w:val="24"/>
          <w:lang w:val="es-AR"/>
        </w:rPr>
        <w:t xml:space="preserve"> </w:t>
      </w:r>
    </w:p>
    <w:p w:rsidR="00F67D30" w:rsidRDefault="00F67D30" w:rsidP="005A3F7E">
      <w:pPr>
        <w:rPr>
          <w:rFonts w:ascii="Verdana" w:hAnsi="Verdana"/>
          <w:b/>
          <w:sz w:val="24"/>
          <w:szCs w:val="24"/>
          <w:u w:val="single"/>
        </w:rPr>
      </w:pPr>
    </w:p>
    <w:p w:rsidR="005A3F7E" w:rsidRPr="00D822B9" w:rsidRDefault="005A3F7E" w:rsidP="005A3F7E">
      <w:pPr>
        <w:rPr>
          <w:rFonts w:ascii="Verdana" w:hAnsi="Verdana"/>
          <w:b/>
          <w:sz w:val="24"/>
          <w:szCs w:val="24"/>
          <w:u w:val="single"/>
        </w:rPr>
      </w:pPr>
      <w:r>
        <w:rPr>
          <w:rFonts w:ascii="Verdana" w:hAnsi="Verdana"/>
          <w:b/>
          <w:sz w:val="24"/>
          <w:szCs w:val="24"/>
          <w:u w:val="single"/>
        </w:rPr>
        <w:t>PROPÓSITOS:</w:t>
      </w:r>
    </w:p>
    <w:p w:rsidR="005A3F7E" w:rsidRPr="000C07BF" w:rsidRDefault="005A3F7E" w:rsidP="0071063D">
      <w:pPr>
        <w:pStyle w:val="Prrafodelista"/>
        <w:numPr>
          <w:ilvl w:val="0"/>
          <w:numId w:val="13"/>
        </w:numPr>
        <w:spacing w:line="276" w:lineRule="auto"/>
        <w:rPr>
          <w:rFonts w:ascii="Verdana" w:hAnsi="Verdana"/>
        </w:rPr>
      </w:pPr>
      <w:r w:rsidRPr="000C07BF">
        <w:rPr>
          <w:rFonts w:ascii="Verdana" w:hAnsi="Verdana"/>
        </w:rPr>
        <w:t>Posibilitar una construcción mutua entre sujetos y con el medio, dando lugar a la memoria colectiva y a las huellas de las historias personales y sociales.</w:t>
      </w:r>
    </w:p>
    <w:p w:rsidR="005A3F7E" w:rsidRPr="000C07BF" w:rsidRDefault="005A3F7E" w:rsidP="0071063D">
      <w:pPr>
        <w:pStyle w:val="Prrafodelista"/>
        <w:numPr>
          <w:ilvl w:val="0"/>
          <w:numId w:val="13"/>
        </w:numPr>
        <w:spacing w:line="276" w:lineRule="auto"/>
        <w:rPr>
          <w:rFonts w:ascii="Verdana" w:hAnsi="Verdana"/>
        </w:rPr>
      </w:pPr>
      <w:r w:rsidRPr="000C07BF">
        <w:rPr>
          <w:rFonts w:ascii="Verdana" w:hAnsi="Verdana" w:cs="Arial"/>
          <w:lang w:val="es-AR"/>
        </w:rPr>
        <w:t>Ofrecer una perspectiva de aprendizaje desde el movimiento/cuerpo a partir de sensaciones, percepciones, emociones, imágenes y conceptos y las operaciones que de allí se hagan posibles.</w:t>
      </w:r>
    </w:p>
    <w:p w:rsidR="005A3F7E" w:rsidRPr="000C07BF" w:rsidRDefault="005A3F7E" w:rsidP="0071063D">
      <w:pPr>
        <w:pStyle w:val="Prrafodelista"/>
        <w:numPr>
          <w:ilvl w:val="0"/>
          <w:numId w:val="13"/>
        </w:numPr>
        <w:tabs>
          <w:tab w:val="left" w:pos="840"/>
        </w:tabs>
        <w:spacing w:line="276" w:lineRule="auto"/>
        <w:jc w:val="both"/>
        <w:rPr>
          <w:rFonts w:ascii="Verdana" w:hAnsi="Verdana" w:cs="Arial"/>
          <w:lang w:val="es-AR"/>
        </w:rPr>
      </w:pPr>
      <w:r w:rsidRPr="000C07BF">
        <w:rPr>
          <w:rFonts w:ascii="Verdana" w:hAnsi="Verdana" w:cs="Arial"/>
          <w:lang w:val="es-AR"/>
        </w:rPr>
        <w:lastRenderedPageBreak/>
        <w:t>Posibilitar el despliegue de la sensibilidad que habilite modos diferentes de comunicación consigo y con los otros, proponiendo herramientas innovadoras para la construcción de vínculos pedagógicos basados en el afecto y el reconocimiento.</w:t>
      </w:r>
    </w:p>
    <w:p w:rsidR="005A3F7E" w:rsidRDefault="005A3F7E" w:rsidP="0071063D">
      <w:pPr>
        <w:tabs>
          <w:tab w:val="left" w:pos="840"/>
        </w:tabs>
        <w:spacing w:after="0"/>
        <w:ind w:left="720"/>
        <w:jc w:val="both"/>
        <w:rPr>
          <w:rFonts w:ascii="Verdana" w:hAnsi="Verdana" w:cs="Arial"/>
          <w:sz w:val="24"/>
          <w:szCs w:val="24"/>
          <w:lang w:val="es-AR"/>
        </w:rPr>
      </w:pPr>
    </w:p>
    <w:p w:rsidR="005A3F7E" w:rsidRPr="000C07BF" w:rsidRDefault="005A3F7E" w:rsidP="0071063D">
      <w:pPr>
        <w:pStyle w:val="Prrafodelista"/>
        <w:numPr>
          <w:ilvl w:val="0"/>
          <w:numId w:val="13"/>
        </w:numPr>
        <w:tabs>
          <w:tab w:val="left" w:pos="840"/>
        </w:tabs>
        <w:spacing w:line="276" w:lineRule="auto"/>
        <w:jc w:val="both"/>
        <w:rPr>
          <w:rFonts w:ascii="Verdana" w:hAnsi="Verdana" w:cs="Arial"/>
          <w:lang w:val="es-AR"/>
        </w:rPr>
      </w:pPr>
      <w:r w:rsidRPr="000C07BF">
        <w:rPr>
          <w:rFonts w:ascii="Verdana" w:hAnsi="Verdana" w:cs="Arial"/>
          <w:lang w:val="es-AR"/>
        </w:rPr>
        <w:t>Recuperar la idea de un “nosotros” desde donde encontrar la pasión por enseñar y aprender.</w:t>
      </w:r>
    </w:p>
    <w:p w:rsidR="005A3F7E" w:rsidRDefault="005A3F7E" w:rsidP="0071063D">
      <w:pPr>
        <w:tabs>
          <w:tab w:val="left" w:pos="840"/>
        </w:tabs>
        <w:spacing w:after="0"/>
        <w:jc w:val="both"/>
        <w:rPr>
          <w:rFonts w:ascii="Verdana" w:hAnsi="Verdana" w:cs="Arial"/>
          <w:sz w:val="24"/>
          <w:szCs w:val="24"/>
          <w:lang w:val="es-AR"/>
        </w:rPr>
      </w:pPr>
    </w:p>
    <w:p w:rsidR="005A3F7E" w:rsidRPr="000C07BF" w:rsidRDefault="005A3F7E" w:rsidP="0071063D">
      <w:pPr>
        <w:pStyle w:val="Prrafodelista"/>
        <w:numPr>
          <w:ilvl w:val="0"/>
          <w:numId w:val="13"/>
        </w:numPr>
        <w:tabs>
          <w:tab w:val="left" w:pos="840"/>
        </w:tabs>
        <w:spacing w:line="276" w:lineRule="auto"/>
        <w:jc w:val="both"/>
        <w:rPr>
          <w:rFonts w:ascii="Verdana" w:hAnsi="Verdana" w:cs="Arial"/>
          <w:lang w:val="es-AR"/>
        </w:rPr>
      </w:pPr>
      <w:r w:rsidRPr="000C07BF">
        <w:rPr>
          <w:rFonts w:ascii="Verdana" w:hAnsi="Verdana" w:cs="Arial"/>
          <w:lang w:val="es-AR"/>
        </w:rPr>
        <w:t>Propiciar una actitud para plantear y analizar problemas y una actitud de búsqueda de principios organizadores que le permitan vincular  saberes y darle sentido.</w:t>
      </w:r>
    </w:p>
    <w:p w:rsidR="005A3F7E" w:rsidRPr="009E0B6D" w:rsidRDefault="005A3F7E" w:rsidP="0071063D">
      <w:pPr>
        <w:tabs>
          <w:tab w:val="left" w:pos="840"/>
        </w:tabs>
        <w:spacing w:after="0"/>
        <w:jc w:val="both"/>
        <w:rPr>
          <w:rFonts w:ascii="Verdana" w:hAnsi="Verdana" w:cs="Arial"/>
          <w:sz w:val="24"/>
          <w:szCs w:val="24"/>
          <w:lang w:val="es-AR"/>
        </w:rPr>
      </w:pPr>
    </w:p>
    <w:p w:rsidR="005A3F7E" w:rsidRPr="000C07BF" w:rsidRDefault="005A3F7E" w:rsidP="0071063D">
      <w:pPr>
        <w:pStyle w:val="Prrafodelista"/>
        <w:numPr>
          <w:ilvl w:val="0"/>
          <w:numId w:val="13"/>
        </w:numPr>
        <w:spacing w:line="276" w:lineRule="auto"/>
        <w:jc w:val="both"/>
        <w:rPr>
          <w:rFonts w:ascii="Verdana" w:hAnsi="Verdana" w:cs="Arial"/>
          <w:b/>
          <w:u w:val="single"/>
          <w:lang w:val="es-AR"/>
        </w:rPr>
      </w:pPr>
      <w:r w:rsidRPr="000C07BF">
        <w:rPr>
          <w:rFonts w:ascii="Verdana" w:hAnsi="Verdana" w:cs="Arial"/>
          <w:lang w:val="es-AR"/>
        </w:rPr>
        <w:t>Proponer la comprensión en la experiencia, la disponibilidad para la escucha y la reflexión en la acción que abren la puerta para conocer lo que se hace, cómo se hace y para qué se hace.</w:t>
      </w:r>
    </w:p>
    <w:p w:rsidR="005A3F7E" w:rsidRPr="002D6848" w:rsidRDefault="005A3F7E" w:rsidP="0071063D">
      <w:pPr>
        <w:spacing w:after="0"/>
        <w:jc w:val="both"/>
        <w:rPr>
          <w:rFonts w:ascii="Verdana" w:hAnsi="Verdana" w:cs="Arial"/>
          <w:b/>
          <w:sz w:val="24"/>
          <w:szCs w:val="24"/>
          <w:u w:val="single"/>
          <w:lang w:val="es-AR"/>
        </w:rPr>
      </w:pPr>
    </w:p>
    <w:p w:rsidR="005A3F7E" w:rsidRPr="000C07BF" w:rsidRDefault="005A3F7E" w:rsidP="0071063D">
      <w:pPr>
        <w:pStyle w:val="Prrafodelista"/>
        <w:numPr>
          <w:ilvl w:val="0"/>
          <w:numId w:val="13"/>
        </w:numPr>
        <w:spacing w:line="276" w:lineRule="auto"/>
        <w:jc w:val="both"/>
        <w:rPr>
          <w:rFonts w:ascii="Verdana" w:hAnsi="Verdana" w:cs="Arial"/>
          <w:b/>
          <w:u w:val="single"/>
          <w:lang w:val="es-AR"/>
        </w:rPr>
      </w:pPr>
      <w:r w:rsidRPr="000C07BF">
        <w:rPr>
          <w:rFonts w:ascii="Verdana" w:hAnsi="Verdana" w:cs="Arial"/>
          <w:lang w:val="es-AR"/>
        </w:rPr>
        <w:t>Brindar herramientas de autoconciencia y autoconocimiento que permitan abordar en forma solvente la tarea pedagógica y contar con estrategias de autocuidado (habilidades y hábitos para el manejo de la voz, la energía y la postura).</w:t>
      </w:r>
    </w:p>
    <w:p w:rsidR="005A3F7E" w:rsidRPr="002D6848" w:rsidRDefault="005A3F7E" w:rsidP="0071063D">
      <w:pPr>
        <w:spacing w:after="0"/>
        <w:jc w:val="both"/>
        <w:rPr>
          <w:rFonts w:ascii="Verdana" w:hAnsi="Verdana" w:cs="Arial"/>
          <w:b/>
          <w:sz w:val="24"/>
          <w:szCs w:val="24"/>
          <w:u w:val="single"/>
          <w:lang w:val="es-AR"/>
        </w:rPr>
      </w:pPr>
    </w:p>
    <w:p w:rsidR="005A3F7E" w:rsidRPr="000C07BF" w:rsidRDefault="005A3F7E" w:rsidP="0071063D">
      <w:pPr>
        <w:pStyle w:val="Prrafodelista"/>
        <w:numPr>
          <w:ilvl w:val="0"/>
          <w:numId w:val="13"/>
        </w:numPr>
        <w:spacing w:line="276" w:lineRule="auto"/>
        <w:jc w:val="both"/>
        <w:rPr>
          <w:rFonts w:ascii="Verdana" w:hAnsi="Verdana" w:cs="Arial"/>
          <w:b/>
          <w:u w:val="single"/>
          <w:lang w:val="es-AR"/>
        </w:rPr>
      </w:pPr>
      <w:r w:rsidRPr="000C07BF">
        <w:rPr>
          <w:rFonts w:ascii="Verdana" w:hAnsi="Verdana" w:cs="Arial"/>
          <w:lang w:val="es-AR"/>
        </w:rPr>
        <w:t>Permitir al estudiante animarse a la incertidumbre y convertirse en dueño de sus propios procesos de indagación; autor de su propia enseñanza y de la enseñanza mutua.</w:t>
      </w:r>
    </w:p>
    <w:p w:rsidR="005A3F7E" w:rsidRPr="002D6848" w:rsidRDefault="005A3F7E" w:rsidP="0071063D">
      <w:pPr>
        <w:spacing w:after="0"/>
        <w:ind w:firstLine="90"/>
        <w:jc w:val="both"/>
        <w:rPr>
          <w:rFonts w:ascii="Verdana" w:hAnsi="Verdana" w:cs="Arial"/>
          <w:b/>
          <w:sz w:val="24"/>
          <w:szCs w:val="24"/>
          <w:u w:val="single"/>
          <w:lang w:val="es-AR"/>
        </w:rPr>
      </w:pPr>
    </w:p>
    <w:p w:rsidR="005A3F7E" w:rsidRPr="000C07BF" w:rsidRDefault="005A3F7E" w:rsidP="0071063D">
      <w:pPr>
        <w:pStyle w:val="Prrafodelista"/>
        <w:numPr>
          <w:ilvl w:val="0"/>
          <w:numId w:val="13"/>
        </w:numPr>
        <w:spacing w:line="276" w:lineRule="auto"/>
        <w:jc w:val="both"/>
        <w:rPr>
          <w:rFonts w:ascii="Verdana" w:hAnsi="Verdana" w:cs="Arial"/>
          <w:b/>
          <w:u w:val="single"/>
          <w:lang w:val="es-AR"/>
        </w:rPr>
      </w:pPr>
      <w:r w:rsidRPr="000C07BF">
        <w:rPr>
          <w:rFonts w:ascii="Verdana" w:hAnsi="Verdana" w:cs="Arial"/>
          <w:lang w:val="es-AR"/>
        </w:rPr>
        <w:t xml:space="preserve">Plantear la interpelación  del modelo hegemónico de cuerpo decodificando estéticas impuestas por el consumo y prescindiendo de miradas discriminatorias. </w:t>
      </w:r>
    </w:p>
    <w:p w:rsidR="005A3F7E" w:rsidRPr="009E0B6D" w:rsidRDefault="005A3F7E" w:rsidP="0071063D">
      <w:pPr>
        <w:spacing w:after="0"/>
        <w:jc w:val="both"/>
        <w:rPr>
          <w:rFonts w:ascii="Verdana" w:hAnsi="Verdana" w:cs="Arial"/>
          <w:b/>
          <w:sz w:val="24"/>
          <w:szCs w:val="24"/>
          <w:u w:val="single"/>
          <w:lang w:val="es-AR"/>
        </w:rPr>
      </w:pPr>
    </w:p>
    <w:p w:rsidR="005A3F7E" w:rsidRPr="000C07BF" w:rsidRDefault="005A3F7E" w:rsidP="0071063D">
      <w:pPr>
        <w:pStyle w:val="Prrafodelista"/>
        <w:numPr>
          <w:ilvl w:val="0"/>
          <w:numId w:val="13"/>
        </w:numPr>
        <w:spacing w:line="276" w:lineRule="auto"/>
        <w:jc w:val="both"/>
        <w:rPr>
          <w:rFonts w:ascii="Verdana" w:hAnsi="Verdana" w:cs="Arial"/>
          <w:b/>
          <w:u w:val="single"/>
          <w:lang w:val="es-AR"/>
        </w:rPr>
      </w:pPr>
      <w:r w:rsidRPr="000C07BF">
        <w:rPr>
          <w:rFonts w:ascii="Verdana" w:hAnsi="Verdana" w:cs="Arial"/>
          <w:lang w:val="es-AR"/>
        </w:rPr>
        <w:t>Ofrecer posibilidades de  constituir un cuerpo – ser humano capaz de atraer la mirada sobre sí mismo, con sentido de pertenencia e interdependencia social y ambiental.</w:t>
      </w:r>
    </w:p>
    <w:p w:rsidR="005A3F7E" w:rsidRDefault="005A3F7E" w:rsidP="0071063D">
      <w:pPr>
        <w:rPr>
          <w:rFonts w:ascii="Verdana" w:hAnsi="Verdana"/>
          <w:b/>
          <w:sz w:val="24"/>
          <w:szCs w:val="24"/>
          <w:u w:val="single"/>
        </w:rPr>
      </w:pPr>
    </w:p>
    <w:p w:rsidR="005A3F7E" w:rsidRPr="00D822B9" w:rsidRDefault="005A3F7E" w:rsidP="005A3F7E">
      <w:pPr>
        <w:rPr>
          <w:rFonts w:ascii="Verdana" w:hAnsi="Verdana"/>
          <w:b/>
          <w:sz w:val="24"/>
          <w:szCs w:val="24"/>
          <w:u w:val="single"/>
        </w:rPr>
      </w:pPr>
      <w:r w:rsidRPr="00D822B9">
        <w:rPr>
          <w:rFonts w:ascii="Verdana" w:hAnsi="Verdana"/>
          <w:b/>
          <w:sz w:val="24"/>
          <w:szCs w:val="24"/>
          <w:u w:val="single"/>
        </w:rPr>
        <w:t>E</w:t>
      </w:r>
      <w:r>
        <w:rPr>
          <w:rFonts w:ascii="Verdana" w:hAnsi="Verdana"/>
          <w:b/>
          <w:sz w:val="24"/>
          <w:szCs w:val="24"/>
          <w:u w:val="single"/>
        </w:rPr>
        <w:t>JES Y CONTENIDOS DE LA CÁTEDRA:</w:t>
      </w:r>
    </w:p>
    <w:p w:rsidR="005A3F7E" w:rsidRDefault="005A3F7E" w:rsidP="005A3F7E">
      <w:pPr>
        <w:rPr>
          <w:rFonts w:ascii="Verdana" w:hAnsi="Verdana"/>
          <w:sz w:val="24"/>
          <w:szCs w:val="24"/>
        </w:rPr>
      </w:pPr>
      <w:r>
        <w:rPr>
          <w:rFonts w:ascii="Verdana" w:hAnsi="Verdana"/>
          <w:sz w:val="24"/>
          <w:szCs w:val="24"/>
        </w:rPr>
        <w:t xml:space="preserve">I  MOVIMIENTO Y LENGUAJE: </w:t>
      </w:r>
    </w:p>
    <w:p w:rsidR="005A3F7E" w:rsidRDefault="005A3F7E" w:rsidP="005A3F7E">
      <w:pPr>
        <w:numPr>
          <w:ilvl w:val="0"/>
          <w:numId w:val="3"/>
        </w:numPr>
        <w:rPr>
          <w:rFonts w:ascii="Verdana" w:hAnsi="Verdana"/>
          <w:sz w:val="24"/>
          <w:szCs w:val="24"/>
        </w:rPr>
      </w:pPr>
      <w:r w:rsidRPr="00D822B9">
        <w:rPr>
          <w:rFonts w:ascii="Verdana" w:hAnsi="Verdana"/>
          <w:sz w:val="24"/>
          <w:szCs w:val="24"/>
        </w:rPr>
        <w:lastRenderedPageBreak/>
        <w:t>Cuerpo: texto, instrumento, fuente, instrumentista. Lenguaje corporal, lenguaje poético: verbal y no verbal, cotidiano y extra-cotidiano.</w:t>
      </w:r>
    </w:p>
    <w:p w:rsidR="005A3F7E" w:rsidRDefault="005A3F7E" w:rsidP="005A3F7E">
      <w:pPr>
        <w:numPr>
          <w:ilvl w:val="0"/>
          <w:numId w:val="3"/>
        </w:numPr>
        <w:rPr>
          <w:rFonts w:ascii="Verdana" w:hAnsi="Verdana"/>
          <w:sz w:val="24"/>
          <w:szCs w:val="24"/>
        </w:rPr>
      </w:pPr>
      <w:r w:rsidRPr="006A0F91">
        <w:rPr>
          <w:rFonts w:ascii="Verdana" w:hAnsi="Verdana"/>
          <w:sz w:val="24"/>
          <w:szCs w:val="24"/>
        </w:rPr>
        <w:t xml:space="preserve">Tono muscular. </w:t>
      </w:r>
    </w:p>
    <w:p w:rsidR="005A3F7E" w:rsidRDefault="005A3F7E" w:rsidP="005A3F7E">
      <w:pPr>
        <w:numPr>
          <w:ilvl w:val="0"/>
          <w:numId w:val="3"/>
        </w:numPr>
        <w:rPr>
          <w:rFonts w:ascii="Verdana" w:hAnsi="Verdana"/>
          <w:sz w:val="24"/>
          <w:szCs w:val="24"/>
        </w:rPr>
      </w:pPr>
      <w:r w:rsidRPr="006A0F91">
        <w:rPr>
          <w:rFonts w:ascii="Verdana" w:hAnsi="Verdana"/>
          <w:sz w:val="24"/>
          <w:szCs w:val="24"/>
        </w:rPr>
        <w:t>Espacio-tiempo: interior, exterior, parcial, total, social.</w:t>
      </w:r>
    </w:p>
    <w:p w:rsidR="005A3F7E" w:rsidRDefault="005A3F7E" w:rsidP="005A3F7E">
      <w:pPr>
        <w:numPr>
          <w:ilvl w:val="0"/>
          <w:numId w:val="3"/>
        </w:numPr>
        <w:rPr>
          <w:rFonts w:ascii="Verdana" w:hAnsi="Verdana"/>
          <w:sz w:val="24"/>
          <w:szCs w:val="24"/>
        </w:rPr>
      </w:pPr>
      <w:r w:rsidRPr="006A0F91">
        <w:rPr>
          <w:rFonts w:ascii="Verdana" w:hAnsi="Verdana"/>
          <w:sz w:val="24"/>
          <w:szCs w:val="24"/>
        </w:rPr>
        <w:t>Comunicación: con lo propio, con el otro, con los otros, intergrupal.</w:t>
      </w:r>
    </w:p>
    <w:p w:rsidR="005A3F7E" w:rsidRDefault="005A3F7E" w:rsidP="005A3F7E">
      <w:pPr>
        <w:numPr>
          <w:ilvl w:val="0"/>
          <w:numId w:val="3"/>
        </w:numPr>
        <w:rPr>
          <w:rFonts w:ascii="Verdana" w:hAnsi="Verdana"/>
          <w:sz w:val="24"/>
          <w:szCs w:val="24"/>
        </w:rPr>
      </w:pPr>
      <w:r w:rsidRPr="006A0F91">
        <w:rPr>
          <w:rFonts w:ascii="Verdana" w:hAnsi="Verdana"/>
          <w:sz w:val="24"/>
          <w:szCs w:val="24"/>
        </w:rPr>
        <w:t xml:space="preserve">Calidades de movimiento. </w:t>
      </w:r>
    </w:p>
    <w:p w:rsidR="005A3F7E" w:rsidRPr="006A0F91" w:rsidRDefault="005A3F7E" w:rsidP="005A3F7E">
      <w:pPr>
        <w:numPr>
          <w:ilvl w:val="0"/>
          <w:numId w:val="3"/>
        </w:numPr>
        <w:rPr>
          <w:rFonts w:ascii="Verdana" w:hAnsi="Verdana"/>
          <w:sz w:val="24"/>
          <w:szCs w:val="24"/>
        </w:rPr>
      </w:pPr>
      <w:r w:rsidRPr="006A0F91">
        <w:rPr>
          <w:rFonts w:ascii="Verdana" w:hAnsi="Verdana"/>
          <w:sz w:val="24"/>
          <w:szCs w:val="24"/>
        </w:rPr>
        <w:t>Ritmo.</w:t>
      </w:r>
    </w:p>
    <w:p w:rsidR="005A3F7E" w:rsidRDefault="005A3F7E" w:rsidP="005A3F7E">
      <w:pPr>
        <w:rPr>
          <w:rFonts w:ascii="Verdana" w:hAnsi="Verdana"/>
          <w:sz w:val="24"/>
          <w:szCs w:val="24"/>
        </w:rPr>
      </w:pPr>
      <w:r>
        <w:rPr>
          <w:rFonts w:ascii="Verdana" w:hAnsi="Verdana"/>
          <w:sz w:val="24"/>
          <w:szCs w:val="24"/>
        </w:rPr>
        <w:t xml:space="preserve">II EL MOVIMIENTO INTELIGENTE: </w:t>
      </w:r>
    </w:p>
    <w:p w:rsidR="005A3F7E" w:rsidRDefault="005A3F7E" w:rsidP="005A3F7E">
      <w:pPr>
        <w:numPr>
          <w:ilvl w:val="0"/>
          <w:numId w:val="2"/>
        </w:numPr>
        <w:rPr>
          <w:rFonts w:ascii="Verdana" w:hAnsi="Verdana"/>
          <w:sz w:val="24"/>
          <w:szCs w:val="24"/>
        </w:rPr>
      </w:pPr>
      <w:r>
        <w:rPr>
          <w:rFonts w:ascii="Verdana" w:hAnsi="Verdana"/>
          <w:sz w:val="24"/>
          <w:szCs w:val="24"/>
        </w:rPr>
        <w:t xml:space="preserve">Autoconciencia: </w:t>
      </w:r>
    </w:p>
    <w:p w:rsidR="005A3F7E" w:rsidRDefault="005A3F7E" w:rsidP="005A3F7E">
      <w:pPr>
        <w:numPr>
          <w:ilvl w:val="0"/>
          <w:numId w:val="4"/>
        </w:numPr>
        <w:rPr>
          <w:rFonts w:ascii="Verdana" w:hAnsi="Verdana"/>
          <w:sz w:val="24"/>
          <w:szCs w:val="24"/>
        </w:rPr>
      </w:pPr>
      <w:r>
        <w:rPr>
          <w:rFonts w:ascii="Verdana" w:hAnsi="Verdana"/>
          <w:sz w:val="24"/>
          <w:szCs w:val="24"/>
        </w:rPr>
        <w:t>Desarrollo de la capacidad de observar.</w:t>
      </w:r>
    </w:p>
    <w:p w:rsidR="005A3F7E" w:rsidRDefault="005A3F7E" w:rsidP="005A3F7E">
      <w:pPr>
        <w:numPr>
          <w:ilvl w:val="0"/>
          <w:numId w:val="4"/>
        </w:numPr>
        <w:rPr>
          <w:rFonts w:ascii="Verdana" w:hAnsi="Verdana"/>
          <w:sz w:val="24"/>
          <w:szCs w:val="24"/>
        </w:rPr>
      </w:pPr>
      <w:r>
        <w:rPr>
          <w:rFonts w:ascii="Verdana" w:hAnsi="Verdana"/>
          <w:sz w:val="24"/>
          <w:szCs w:val="24"/>
        </w:rPr>
        <w:t>Desarrollo de la percepción interna.</w:t>
      </w:r>
    </w:p>
    <w:p w:rsidR="005A3F7E" w:rsidRDefault="005A3F7E" w:rsidP="005A3F7E">
      <w:pPr>
        <w:numPr>
          <w:ilvl w:val="0"/>
          <w:numId w:val="4"/>
        </w:numPr>
        <w:rPr>
          <w:rFonts w:ascii="Verdana" w:hAnsi="Verdana"/>
          <w:sz w:val="24"/>
          <w:szCs w:val="24"/>
        </w:rPr>
      </w:pPr>
      <w:r>
        <w:rPr>
          <w:rFonts w:ascii="Verdana" w:hAnsi="Verdana"/>
          <w:sz w:val="24"/>
          <w:szCs w:val="24"/>
        </w:rPr>
        <w:t>La organización postural.</w:t>
      </w:r>
    </w:p>
    <w:p w:rsidR="005A3F7E" w:rsidRPr="006A0F91" w:rsidRDefault="005A3F7E" w:rsidP="005A3F7E">
      <w:pPr>
        <w:numPr>
          <w:ilvl w:val="0"/>
          <w:numId w:val="4"/>
        </w:numPr>
        <w:rPr>
          <w:rFonts w:ascii="Verdana" w:hAnsi="Verdana"/>
          <w:sz w:val="24"/>
          <w:szCs w:val="24"/>
        </w:rPr>
      </w:pPr>
      <w:r>
        <w:rPr>
          <w:rFonts w:ascii="Verdana" w:hAnsi="Verdana"/>
          <w:sz w:val="24"/>
          <w:szCs w:val="24"/>
        </w:rPr>
        <w:t>Las relaciones internas de conexión que existen cuando nos movemos y que funcionan como soporte interno del movimiento.</w:t>
      </w:r>
    </w:p>
    <w:p w:rsidR="005A3F7E" w:rsidRDefault="005A3F7E" w:rsidP="005A3F7E">
      <w:pPr>
        <w:numPr>
          <w:ilvl w:val="0"/>
          <w:numId w:val="2"/>
        </w:numPr>
        <w:rPr>
          <w:rFonts w:ascii="Verdana" w:hAnsi="Verdana"/>
          <w:sz w:val="24"/>
          <w:szCs w:val="24"/>
        </w:rPr>
      </w:pPr>
      <w:proofErr w:type="spellStart"/>
      <w:r w:rsidRPr="00D822B9">
        <w:rPr>
          <w:rFonts w:ascii="Verdana" w:hAnsi="Verdana"/>
          <w:sz w:val="24"/>
          <w:szCs w:val="24"/>
        </w:rPr>
        <w:t>Autopoiesis</w:t>
      </w:r>
      <w:proofErr w:type="spellEnd"/>
      <w:r w:rsidRPr="00D822B9">
        <w:rPr>
          <w:rFonts w:ascii="Verdana" w:hAnsi="Verdana"/>
          <w:sz w:val="24"/>
          <w:szCs w:val="24"/>
        </w:rPr>
        <w:t xml:space="preserve">: información-conocimiento-transformar lo dado. </w:t>
      </w:r>
    </w:p>
    <w:p w:rsidR="005A3F7E" w:rsidRDefault="005A3F7E" w:rsidP="005A3F7E">
      <w:pPr>
        <w:numPr>
          <w:ilvl w:val="0"/>
          <w:numId w:val="2"/>
        </w:numPr>
        <w:rPr>
          <w:rFonts w:ascii="Verdana" w:hAnsi="Verdana"/>
          <w:sz w:val="24"/>
          <w:szCs w:val="24"/>
        </w:rPr>
      </w:pPr>
      <w:r w:rsidRPr="006A0F91">
        <w:rPr>
          <w:rFonts w:ascii="Verdana" w:hAnsi="Verdana"/>
          <w:sz w:val="24"/>
          <w:szCs w:val="24"/>
        </w:rPr>
        <w:t>Salud, bienestar: el conocimiento de prácticas y usos culturales en el cuerpo que posibilitan cambiar el entorno</w:t>
      </w:r>
      <w:r>
        <w:rPr>
          <w:rFonts w:ascii="Verdana" w:hAnsi="Verdana"/>
          <w:sz w:val="24"/>
          <w:szCs w:val="24"/>
        </w:rPr>
        <w:t xml:space="preserve"> en donde nos movemos. Espacio áu</w:t>
      </w:r>
      <w:r w:rsidRPr="006A0F91">
        <w:rPr>
          <w:rFonts w:ascii="Verdana" w:hAnsi="Verdana"/>
          <w:sz w:val="24"/>
          <w:szCs w:val="24"/>
        </w:rPr>
        <w:t xml:space="preserve">lico. </w:t>
      </w:r>
    </w:p>
    <w:p w:rsidR="005A3F7E" w:rsidRPr="006A0F91" w:rsidRDefault="005A3F7E" w:rsidP="005A3F7E">
      <w:pPr>
        <w:numPr>
          <w:ilvl w:val="0"/>
          <w:numId w:val="2"/>
        </w:numPr>
        <w:rPr>
          <w:rFonts w:ascii="Verdana" w:hAnsi="Verdana"/>
          <w:sz w:val="24"/>
          <w:szCs w:val="24"/>
        </w:rPr>
      </w:pPr>
      <w:r w:rsidRPr="006A0F91">
        <w:rPr>
          <w:rFonts w:ascii="Verdana" w:hAnsi="Verdana"/>
          <w:sz w:val="24"/>
          <w:szCs w:val="24"/>
        </w:rPr>
        <w:t>Arte y ciencia.</w:t>
      </w:r>
    </w:p>
    <w:p w:rsidR="005A3F7E" w:rsidRPr="00D822B9" w:rsidRDefault="005A3F7E" w:rsidP="005A3F7E">
      <w:pPr>
        <w:rPr>
          <w:rFonts w:ascii="Verdana" w:hAnsi="Verdana"/>
          <w:sz w:val="24"/>
          <w:szCs w:val="24"/>
        </w:rPr>
      </w:pPr>
      <w:r w:rsidRPr="00D822B9">
        <w:rPr>
          <w:rFonts w:ascii="Verdana" w:hAnsi="Verdana"/>
          <w:sz w:val="24"/>
          <w:szCs w:val="24"/>
        </w:rPr>
        <w:t>III MOVIMIENTO Y PRODUCCIÓN DE SENTIDO EN LA DIVERSIDAD:</w:t>
      </w:r>
    </w:p>
    <w:p w:rsidR="005A3F7E" w:rsidRDefault="005A3F7E" w:rsidP="005A3F7E">
      <w:pPr>
        <w:numPr>
          <w:ilvl w:val="0"/>
          <w:numId w:val="5"/>
        </w:numPr>
        <w:rPr>
          <w:rFonts w:ascii="Verdana" w:hAnsi="Verdana"/>
          <w:sz w:val="24"/>
          <w:szCs w:val="24"/>
        </w:rPr>
      </w:pPr>
      <w:r w:rsidRPr="00D822B9">
        <w:rPr>
          <w:rFonts w:ascii="Verdana" w:hAnsi="Verdana"/>
          <w:sz w:val="24"/>
          <w:szCs w:val="24"/>
        </w:rPr>
        <w:t xml:space="preserve">Nosotros. Conciencia y responsabilidad. </w:t>
      </w:r>
    </w:p>
    <w:p w:rsidR="005A3F7E" w:rsidRDefault="005A3F7E" w:rsidP="005A3F7E">
      <w:pPr>
        <w:numPr>
          <w:ilvl w:val="0"/>
          <w:numId w:val="5"/>
        </w:numPr>
        <w:rPr>
          <w:rFonts w:ascii="Verdana" w:hAnsi="Verdana"/>
          <w:sz w:val="24"/>
          <w:szCs w:val="24"/>
        </w:rPr>
      </w:pPr>
      <w:r>
        <w:rPr>
          <w:rFonts w:ascii="Verdana" w:hAnsi="Verdana"/>
          <w:sz w:val="24"/>
          <w:szCs w:val="24"/>
        </w:rPr>
        <w:t xml:space="preserve">Sujetos pedagógicos. </w:t>
      </w:r>
    </w:p>
    <w:p w:rsidR="005A3F7E" w:rsidRDefault="005A3F7E" w:rsidP="005A3F7E">
      <w:pPr>
        <w:numPr>
          <w:ilvl w:val="0"/>
          <w:numId w:val="5"/>
        </w:numPr>
        <w:rPr>
          <w:rFonts w:ascii="Verdana" w:hAnsi="Verdana"/>
          <w:sz w:val="24"/>
          <w:szCs w:val="24"/>
        </w:rPr>
      </w:pPr>
      <w:r w:rsidRPr="006A0F91">
        <w:rPr>
          <w:rFonts w:ascii="Verdana" w:hAnsi="Verdana"/>
          <w:sz w:val="24"/>
          <w:szCs w:val="24"/>
        </w:rPr>
        <w:t xml:space="preserve">Crisis de las nociones de cuerpo, movimiento, espacio, tiempo. </w:t>
      </w:r>
    </w:p>
    <w:p w:rsidR="005A3F7E" w:rsidRPr="006A0F91" w:rsidRDefault="005A3F7E" w:rsidP="005A3F7E">
      <w:pPr>
        <w:numPr>
          <w:ilvl w:val="0"/>
          <w:numId w:val="5"/>
        </w:numPr>
        <w:rPr>
          <w:rFonts w:ascii="Verdana" w:hAnsi="Verdana"/>
          <w:sz w:val="24"/>
          <w:szCs w:val="24"/>
        </w:rPr>
      </w:pPr>
      <w:r w:rsidRPr="006A0F91">
        <w:rPr>
          <w:rFonts w:ascii="Verdana" w:hAnsi="Verdana"/>
          <w:sz w:val="24"/>
          <w:szCs w:val="24"/>
        </w:rPr>
        <w:lastRenderedPageBreak/>
        <w:t>El discurso poético y el discurso científico. Construcción de conocimiento.</w:t>
      </w:r>
    </w:p>
    <w:p w:rsidR="005A3F7E" w:rsidRPr="00D822B9" w:rsidRDefault="005A3F7E" w:rsidP="005A3F7E">
      <w:pPr>
        <w:rPr>
          <w:rFonts w:ascii="Verdana" w:hAnsi="Verdana"/>
          <w:sz w:val="24"/>
          <w:szCs w:val="24"/>
        </w:rPr>
      </w:pPr>
      <w:r w:rsidRPr="00D822B9">
        <w:rPr>
          <w:rFonts w:ascii="Verdana" w:hAnsi="Verdana"/>
          <w:sz w:val="24"/>
          <w:szCs w:val="24"/>
        </w:rPr>
        <w:t xml:space="preserve">IV EL JUEGO TEATRAL Y LA IMPROVISACIÓN: </w:t>
      </w:r>
    </w:p>
    <w:p w:rsidR="005A3F7E" w:rsidRDefault="005A3F7E" w:rsidP="005A3F7E">
      <w:pPr>
        <w:numPr>
          <w:ilvl w:val="0"/>
          <w:numId w:val="6"/>
        </w:numPr>
        <w:rPr>
          <w:rFonts w:ascii="Verdana" w:hAnsi="Verdana"/>
          <w:sz w:val="24"/>
          <w:szCs w:val="24"/>
        </w:rPr>
      </w:pPr>
      <w:r w:rsidRPr="00D822B9">
        <w:rPr>
          <w:rFonts w:ascii="Verdana" w:hAnsi="Verdana"/>
          <w:sz w:val="24"/>
          <w:szCs w:val="24"/>
        </w:rPr>
        <w:t xml:space="preserve">El movimiento de la “atención”. </w:t>
      </w:r>
    </w:p>
    <w:p w:rsidR="005A3F7E" w:rsidRDefault="005A3F7E" w:rsidP="005A3F7E">
      <w:pPr>
        <w:numPr>
          <w:ilvl w:val="0"/>
          <w:numId w:val="6"/>
        </w:numPr>
        <w:rPr>
          <w:rFonts w:ascii="Verdana" w:hAnsi="Verdana"/>
          <w:sz w:val="24"/>
          <w:szCs w:val="24"/>
        </w:rPr>
      </w:pPr>
      <w:r w:rsidRPr="006A0F91">
        <w:rPr>
          <w:rFonts w:ascii="Verdana" w:hAnsi="Verdana"/>
          <w:sz w:val="24"/>
          <w:szCs w:val="24"/>
        </w:rPr>
        <w:t xml:space="preserve">Organicidad, vínculo, acción-reacción, acontecimiento. </w:t>
      </w:r>
    </w:p>
    <w:p w:rsidR="005A3F7E" w:rsidRDefault="005A3F7E" w:rsidP="005A3F7E">
      <w:pPr>
        <w:numPr>
          <w:ilvl w:val="0"/>
          <w:numId w:val="6"/>
        </w:numPr>
        <w:rPr>
          <w:rFonts w:ascii="Verdana" w:hAnsi="Verdana"/>
          <w:sz w:val="24"/>
          <w:szCs w:val="24"/>
        </w:rPr>
      </w:pPr>
      <w:r w:rsidRPr="006A0F91">
        <w:rPr>
          <w:rFonts w:ascii="Verdana" w:hAnsi="Verdana"/>
          <w:sz w:val="24"/>
          <w:szCs w:val="24"/>
        </w:rPr>
        <w:t xml:space="preserve">Armonía y tensiones en la escena. </w:t>
      </w:r>
    </w:p>
    <w:p w:rsidR="005A3F7E" w:rsidRPr="006A0F91" w:rsidRDefault="005A3F7E" w:rsidP="005A3F7E">
      <w:pPr>
        <w:numPr>
          <w:ilvl w:val="0"/>
          <w:numId w:val="6"/>
        </w:numPr>
        <w:rPr>
          <w:rFonts w:ascii="Verdana" w:hAnsi="Verdana"/>
          <w:sz w:val="24"/>
          <w:szCs w:val="24"/>
        </w:rPr>
      </w:pPr>
      <w:r w:rsidRPr="006A0F91">
        <w:rPr>
          <w:rFonts w:ascii="Verdana" w:hAnsi="Verdana"/>
          <w:sz w:val="24"/>
          <w:szCs w:val="24"/>
        </w:rPr>
        <w:t>Poéticas humorísticas.</w:t>
      </w:r>
    </w:p>
    <w:p w:rsidR="005A3F7E" w:rsidRPr="00D822B9" w:rsidRDefault="005A3F7E" w:rsidP="005A3F7E">
      <w:pPr>
        <w:rPr>
          <w:rFonts w:ascii="Verdana" w:hAnsi="Verdana"/>
          <w:sz w:val="24"/>
          <w:szCs w:val="24"/>
        </w:rPr>
      </w:pPr>
      <w:r w:rsidRPr="00D822B9">
        <w:rPr>
          <w:rFonts w:ascii="Verdana" w:hAnsi="Verdana"/>
          <w:sz w:val="24"/>
          <w:szCs w:val="24"/>
        </w:rPr>
        <w:t xml:space="preserve">V DEL CUERPO A LA PALABRA: </w:t>
      </w:r>
    </w:p>
    <w:p w:rsidR="005A3F7E" w:rsidRDefault="005A3F7E" w:rsidP="005A3F7E">
      <w:pPr>
        <w:numPr>
          <w:ilvl w:val="0"/>
          <w:numId w:val="7"/>
        </w:numPr>
        <w:rPr>
          <w:rFonts w:ascii="Verdana" w:hAnsi="Verdana"/>
          <w:sz w:val="24"/>
          <w:szCs w:val="24"/>
        </w:rPr>
      </w:pPr>
      <w:r w:rsidRPr="00D822B9">
        <w:rPr>
          <w:rFonts w:ascii="Verdana" w:hAnsi="Verdana"/>
          <w:sz w:val="24"/>
          <w:szCs w:val="24"/>
        </w:rPr>
        <w:t>Movimiento y sonido: intensidad, timbre, dicción, modulación.</w:t>
      </w:r>
    </w:p>
    <w:p w:rsidR="005A3F7E" w:rsidRDefault="005A3F7E" w:rsidP="005A3F7E">
      <w:pPr>
        <w:numPr>
          <w:ilvl w:val="0"/>
          <w:numId w:val="7"/>
        </w:numPr>
        <w:rPr>
          <w:rFonts w:ascii="Verdana" w:hAnsi="Verdana"/>
          <w:sz w:val="24"/>
          <w:szCs w:val="24"/>
        </w:rPr>
      </w:pPr>
      <w:r w:rsidRPr="006F6802">
        <w:rPr>
          <w:rFonts w:ascii="Verdana" w:hAnsi="Verdana"/>
          <w:sz w:val="24"/>
          <w:szCs w:val="24"/>
        </w:rPr>
        <w:t xml:space="preserve">La boca como escenario de la palabra: posibilidades expresivas de la voz. </w:t>
      </w:r>
    </w:p>
    <w:p w:rsidR="005A3F7E" w:rsidRDefault="005A3F7E" w:rsidP="005A3F7E">
      <w:pPr>
        <w:numPr>
          <w:ilvl w:val="0"/>
          <w:numId w:val="7"/>
        </w:numPr>
        <w:rPr>
          <w:rFonts w:ascii="Verdana" w:hAnsi="Verdana"/>
          <w:sz w:val="24"/>
          <w:szCs w:val="24"/>
        </w:rPr>
      </w:pPr>
      <w:r w:rsidRPr="006F6802">
        <w:rPr>
          <w:rFonts w:ascii="Verdana" w:hAnsi="Verdana"/>
          <w:sz w:val="24"/>
          <w:szCs w:val="24"/>
        </w:rPr>
        <w:t>La respiración en la voz hablada y cantada.</w:t>
      </w:r>
    </w:p>
    <w:p w:rsidR="005A3F7E" w:rsidRPr="007F57B2" w:rsidRDefault="005A3F7E" w:rsidP="005A3F7E">
      <w:pPr>
        <w:rPr>
          <w:rFonts w:ascii="Verdana" w:hAnsi="Verdana"/>
          <w:sz w:val="24"/>
          <w:szCs w:val="24"/>
        </w:rPr>
      </w:pPr>
      <w:r w:rsidRPr="007F57B2">
        <w:rPr>
          <w:rFonts w:ascii="Verdana" w:hAnsi="Verdana"/>
          <w:b/>
          <w:sz w:val="24"/>
          <w:szCs w:val="24"/>
          <w:u w:val="single"/>
        </w:rPr>
        <w:t>TEMPORALIZACIÓN:</w:t>
      </w:r>
      <w:r>
        <w:rPr>
          <w:rFonts w:ascii="Verdana" w:hAnsi="Verdana"/>
          <w:b/>
          <w:sz w:val="24"/>
          <w:szCs w:val="24"/>
          <w:u w:val="single"/>
        </w:rPr>
        <w:t xml:space="preserve"> </w:t>
      </w:r>
      <w:r>
        <w:rPr>
          <w:rFonts w:ascii="Verdana" w:hAnsi="Verdana"/>
          <w:sz w:val="24"/>
          <w:szCs w:val="24"/>
        </w:rPr>
        <w:t>Abril a Noviembre.</w:t>
      </w:r>
    </w:p>
    <w:p w:rsidR="005A3F7E" w:rsidRDefault="005A3F7E" w:rsidP="005A3F7E">
      <w:pPr>
        <w:rPr>
          <w:rFonts w:ascii="Verdana" w:hAnsi="Verdana"/>
          <w:b/>
          <w:sz w:val="24"/>
          <w:szCs w:val="24"/>
          <w:u w:val="single"/>
        </w:rPr>
      </w:pPr>
      <w:r w:rsidRPr="00D822B9">
        <w:rPr>
          <w:rFonts w:ascii="Verdana" w:hAnsi="Verdana"/>
          <w:b/>
          <w:sz w:val="24"/>
          <w:szCs w:val="24"/>
          <w:u w:val="single"/>
        </w:rPr>
        <w:t>EVALUACIÓN:</w:t>
      </w:r>
    </w:p>
    <w:p w:rsidR="005A3F7E" w:rsidRPr="00B3582D" w:rsidRDefault="005A3F7E" w:rsidP="005A3F7E">
      <w:pPr>
        <w:rPr>
          <w:rFonts w:ascii="Verdana" w:hAnsi="Verdana"/>
          <w:b/>
          <w:sz w:val="24"/>
          <w:szCs w:val="24"/>
          <w:u w:val="single"/>
        </w:rPr>
      </w:pPr>
      <w:r w:rsidRPr="002C1A18">
        <w:rPr>
          <w:rFonts w:ascii="Verdana" w:hAnsi="Verdana"/>
          <w:sz w:val="24"/>
          <w:szCs w:val="24"/>
          <w:u w:val="single"/>
        </w:rPr>
        <w:t>Condiciones y criterios</w:t>
      </w:r>
      <w:r>
        <w:rPr>
          <w:rFonts w:ascii="Verdana" w:hAnsi="Verdana"/>
          <w:sz w:val="24"/>
          <w:szCs w:val="24"/>
        </w:rPr>
        <w:t>:</w:t>
      </w:r>
    </w:p>
    <w:p w:rsidR="005A3F7E" w:rsidRDefault="005A3F7E" w:rsidP="0071063D">
      <w:pPr>
        <w:numPr>
          <w:ilvl w:val="0"/>
          <w:numId w:val="14"/>
        </w:numPr>
        <w:rPr>
          <w:rFonts w:ascii="Verdana" w:hAnsi="Verdana"/>
          <w:sz w:val="24"/>
          <w:szCs w:val="24"/>
        </w:rPr>
      </w:pPr>
      <w:r>
        <w:rPr>
          <w:rFonts w:ascii="Verdana" w:hAnsi="Verdana"/>
          <w:sz w:val="24"/>
          <w:szCs w:val="24"/>
        </w:rPr>
        <w:t>Contar con un 75 % de asistencia.</w:t>
      </w:r>
    </w:p>
    <w:p w:rsidR="005A3F7E" w:rsidRDefault="005A3F7E" w:rsidP="0071063D">
      <w:pPr>
        <w:numPr>
          <w:ilvl w:val="0"/>
          <w:numId w:val="14"/>
        </w:numPr>
        <w:rPr>
          <w:rFonts w:ascii="Verdana" w:hAnsi="Verdana"/>
          <w:sz w:val="24"/>
          <w:szCs w:val="24"/>
        </w:rPr>
      </w:pPr>
      <w:r>
        <w:rPr>
          <w:rFonts w:ascii="Verdana" w:hAnsi="Verdana"/>
          <w:sz w:val="24"/>
          <w:szCs w:val="24"/>
        </w:rPr>
        <w:t>El alumno deberá cursar de manera regular y presencial.</w:t>
      </w:r>
    </w:p>
    <w:p w:rsidR="005A3F7E" w:rsidRDefault="005A3F7E" w:rsidP="0071063D">
      <w:pPr>
        <w:numPr>
          <w:ilvl w:val="0"/>
          <w:numId w:val="14"/>
        </w:numPr>
        <w:rPr>
          <w:rFonts w:ascii="Verdana" w:hAnsi="Verdana"/>
          <w:sz w:val="24"/>
          <w:szCs w:val="24"/>
        </w:rPr>
      </w:pPr>
      <w:r w:rsidRPr="00D822B9">
        <w:rPr>
          <w:rFonts w:ascii="Verdana" w:hAnsi="Verdana"/>
          <w:sz w:val="24"/>
          <w:szCs w:val="24"/>
        </w:rPr>
        <w:t>Presentación de tra</w:t>
      </w:r>
      <w:r>
        <w:rPr>
          <w:rFonts w:ascii="Verdana" w:hAnsi="Verdana"/>
          <w:sz w:val="24"/>
          <w:szCs w:val="24"/>
        </w:rPr>
        <w:t xml:space="preserve">bajos prácticos y trabajo final en tiempo </w:t>
      </w:r>
      <w:r w:rsidR="00F67D30">
        <w:rPr>
          <w:rFonts w:ascii="Verdana" w:hAnsi="Verdana"/>
          <w:sz w:val="24"/>
          <w:szCs w:val="24"/>
        </w:rPr>
        <w:t xml:space="preserve">y forma con </w:t>
      </w:r>
      <w:r w:rsidR="00D474D3">
        <w:rPr>
          <w:rFonts w:ascii="Verdana" w:hAnsi="Verdana"/>
          <w:sz w:val="24"/>
          <w:szCs w:val="24"/>
        </w:rPr>
        <w:t>una nota mínima de 6</w:t>
      </w:r>
      <w:r>
        <w:rPr>
          <w:rFonts w:ascii="Verdana" w:hAnsi="Verdana"/>
          <w:sz w:val="24"/>
          <w:szCs w:val="24"/>
        </w:rPr>
        <w:t xml:space="preserve"> (</w:t>
      </w:r>
      <w:r w:rsidR="00D474D3">
        <w:rPr>
          <w:rFonts w:ascii="Verdana" w:hAnsi="Verdana"/>
          <w:sz w:val="24"/>
          <w:szCs w:val="24"/>
        </w:rPr>
        <w:t>seis</w:t>
      </w:r>
      <w:r>
        <w:rPr>
          <w:rFonts w:ascii="Verdana" w:hAnsi="Verdana"/>
          <w:sz w:val="24"/>
          <w:szCs w:val="24"/>
        </w:rPr>
        <w:t>).</w:t>
      </w:r>
    </w:p>
    <w:p w:rsidR="005A3F7E" w:rsidRPr="00D822B9" w:rsidRDefault="005A3F7E" w:rsidP="0071063D">
      <w:pPr>
        <w:numPr>
          <w:ilvl w:val="0"/>
          <w:numId w:val="14"/>
        </w:numPr>
        <w:rPr>
          <w:rFonts w:ascii="Verdana" w:hAnsi="Verdana"/>
          <w:sz w:val="24"/>
          <w:szCs w:val="24"/>
        </w:rPr>
      </w:pPr>
      <w:r>
        <w:rPr>
          <w:rFonts w:ascii="Verdana" w:hAnsi="Verdana"/>
          <w:sz w:val="24"/>
          <w:szCs w:val="24"/>
        </w:rPr>
        <w:t>Evaluación c</w:t>
      </w:r>
      <w:r w:rsidRPr="00D822B9">
        <w:rPr>
          <w:rFonts w:ascii="Verdana" w:hAnsi="Verdana"/>
          <w:sz w:val="24"/>
          <w:szCs w:val="24"/>
        </w:rPr>
        <w:t>onstante y procesual a t</w:t>
      </w:r>
      <w:r>
        <w:rPr>
          <w:rFonts w:ascii="Verdana" w:hAnsi="Verdana"/>
          <w:sz w:val="24"/>
          <w:szCs w:val="24"/>
        </w:rPr>
        <w:t xml:space="preserve">ravés de la observación directa: predisposición a la acción del estudiante; lectura y análisis </w:t>
      </w:r>
      <w:bookmarkStart w:id="0" w:name="_GoBack"/>
      <w:r>
        <w:rPr>
          <w:rFonts w:ascii="Verdana" w:hAnsi="Verdana"/>
          <w:sz w:val="24"/>
          <w:szCs w:val="24"/>
        </w:rPr>
        <w:t>del material teórico; cumplimiento en el pedido de materiales.</w:t>
      </w:r>
    </w:p>
    <w:bookmarkEnd w:id="0"/>
    <w:p w:rsidR="005A3F7E" w:rsidRPr="00D822B9" w:rsidRDefault="005A3F7E" w:rsidP="0071063D">
      <w:pPr>
        <w:numPr>
          <w:ilvl w:val="0"/>
          <w:numId w:val="14"/>
        </w:numPr>
        <w:rPr>
          <w:rFonts w:ascii="Verdana" w:hAnsi="Verdana"/>
          <w:sz w:val="24"/>
          <w:szCs w:val="24"/>
        </w:rPr>
      </w:pPr>
      <w:r w:rsidRPr="00D822B9">
        <w:rPr>
          <w:rFonts w:ascii="Verdana" w:hAnsi="Verdana"/>
          <w:sz w:val="24"/>
          <w:szCs w:val="24"/>
        </w:rPr>
        <w:t>En función del trabajo corporal individual y grupal junto a la articu</w:t>
      </w:r>
      <w:r>
        <w:rPr>
          <w:rFonts w:ascii="Verdana" w:hAnsi="Verdana"/>
          <w:sz w:val="24"/>
          <w:szCs w:val="24"/>
        </w:rPr>
        <w:t xml:space="preserve">lación </w:t>
      </w:r>
      <w:r w:rsidRPr="00D822B9">
        <w:rPr>
          <w:rFonts w:ascii="Verdana" w:hAnsi="Verdana"/>
          <w:sz w:val="24"/>
          <w:szCs w:val="24"/>
        </w:rPr>
        <w:t>con la bibliografía de la cátedra.</w:t>
      </w:r>
      <w:r>
        <w:rPr>
          <w:rFonts w:ascii="Verdana" w:hAnsi="Verdana"/>
          <w:sz w:val="24"/>
          <w:szCs w:val="24"/>
        </w:rPr>
        <w:t xml:space="preserve"> </w:t>
      </w:r>
    </w:p>
    <w:p w:rsidR="00602E5A" w:rsidRDefault="005A3F7E" w:rsidP="0071063D">
      <w:pPr>
        <w:numPr>
          <w:ilvl w:val="0"/>
          <w:numId w:val="14"/>
        </w:numPr>
        <w:rPr>
          <w:rFonts w:ascii="Verdana" w:hAnsi="Verdana"/>
          <w:sz w:val="24"/>
          <w:szCs w:val="24"/>
        </w:rPr>
      </w:pPr>
      <w:r w:rsidRPr="00D822B9">
        <w:rPr>
          <w:rFonts w:ascii="Verdana" w:hAnsi="Verdana"/>
          <w:sz w:val="24"/>
          <w:szCs w:val="24"/>
        </w:rPr>
        <w:t>Integradora mediante la realización de actividades que impliquen la relación de conceptos.</w:t>
      </w:r>
    </w:p>
    <w:p w:rsidR="00602E5A" w:rsidRDefault="005A3F7E" w:rsidP="0071063D">
      <w:pPr>
        <w:numPr>
          <w:ilvl w:val="0"/>
          <w:numId w:val="14"/>
        </w:numPr>
        <w:rPr>
          <w:rFonts w:ascii="Verdana" w:hAnsi="Verdana"/>
          <w:sz w:val="24"/>
          <w:szCs w:val="24"/>
        </w:rPr>
      </w:pPr>
      <w:r w:rsidRPr="00602E5A">
        <w:rPr>
          <w:rFonts w:ascii="Verdana" w:hAnsi="Verdana"/>
          <w:sz w:val="24"/>
          <w:szCs w:val="24"/>
        </w:rPr>
        <w:lastRenderedPageBreak/>
        <w:t xml:space="preserve">Reflexión crítica sobre su proceso personal y grupal de aprendizaje. </w:t>
      </w:r>
    </w:p>
    <w:p w:rsidR="000C07BF" w:rsidRDefault="000C07BF" w:rsidP="000C07BF">
      <w:pPr>
        <w:rPr>
          <w:rFonts w:ascii="Verdana" w:hAnsi="Verdana"/>
          <w:b/>
          <w:sz w:val="24"/>
          <w:szCs w:val="24"/>
          <w:u w:val="single"/>
        </w:rPr>
      </w:pPr>
    </w:p>
    <w:p w:rsidR="00E54EAE" w:rsidRPr="000C07BF" w:rsidRDefault="00602E5A" w:rsidP="000C07BF">
      <w:pPr>
        <w:rPr>
          <w:rFonts w:ascii="Verdana" w:hAnsi="Verdana"/>
          <w:i/>
        </w:rPr>
      </w:pPr>
      <w:r w:rsidRPr="000C07BF">
        <w:rPr>
          <w:rFonts w:ascii="Verdana" w:hAnsi="Verdana"/>
          <w:b/>
          <w:u w:val="single"/>
        </w:rPr>
        <w:t>BIBLIOGRAFÍA OBLIGATORIA:</w:t>
      </w:r>
      <w:r w:rsidR="00E54EAE" w:rsidRPr="000C07BF">
        <w:rPr>
          <w:rFonts w:ascii="Verdana" w:hAnsi="Verdana"/>
        </w:rPr>
        <w:t xml:space="preserve"> </w:t>
      </w:r>
    </w:p>
    <w:p w:rsidR="00E54EAE" w:rsidRPr="00E54EAE" w:rsidRDefault="00E54EAE" w:rsidP="00E54EAE">
      <w:pPr>
        <w:pStyle w:val="Prrafodelista"/>
        <w:numPr>
          <w:ilvl w:val="0"/>
          <w:numId w:val="12"/>
        </w:numPr>
        <w:spacing w:after="200" w:line="276" w:lineRule="auto"/>
        <w:ind w:left="709" w:hanging="283"/>
        <w:jc w:val="both"/>
        <w:rPr>
          <w:rFonts w:ascii="Verdana" w:hAnsi="Verdana"/>
          <w:i/>
        </w:rPr>
      </w:pPr>
      <w:r>
        <w:rPr>
          <w:rFonts w:ascii="Verdana" w:hAnsi="Verdana"/>
        </w:rPr>
        <w:t>A</w:t>
      </w:r>
      <w:r w:rsidRPr="00B93D68">
        <w:rPr>
          <w:rFonts w:ascii="Verdana" w:hAnsi="Verdana"/>
        </w:rPr>
        <w:t xml:space="preserve">guilar, Mario. </w:t>
      </w:r>
      <w:proofErr w:type="spellStart"/>
      <w:r w:rsidRPr="00B93D68">
        <w:rPr>
          <w:rFonts w:ascii="Verdana" w:hAnsi="Verdana"/>
        </w:rPr>
        <w:t>Bize</w:t>
      </w:r>
      <w:proofErr w:type="spellEnd"/>
      <w:r w:rsidRPr="00B93D68">
        <w:rPr>
          <w:rFonts w:ascii="Verdana" w:hAnsi="Verdana"/>
        </w:rPr>
        <w:t xml:space="preserve">, Rebecca. </w:t>
      </w:r>
      <w:r w:rsidRPr="00B93D68">
        <w:rPr>
          <w:rFonts w:ascii="Verdana" w:hAnsi="Verdana"/>
          <w:i/>
        </w:rPr>
        <w:t xml:space="preserve">Pedagogía de la intencionalidad. </w:t>
      </w:r>
      <w:r w:rsidRPr="00B93D68">
        <w:rPr>
          <w:rFonts w:ascii="Verdana" w:hAnsi="Verdana"/>
        </w:rPr>
        <w:t>Homo Sapiens Ediciones. Rosario.</w:t>
      </w:r>
    </w:p>
    <w:p w:rsidR="00602E5A" w:rsidRPr="00602E5A" w:rsidRDefault="00602E5A" w:rsidP="00602E5A">
      <w:pPr>
        <w:numPr>
          <w:ilvl w:val="0"/>
          <w:numId w:val="10"/>
        </w:numPr>
        <w:rPr>
          <w:rFonts w:ascii="Verdana" w:hAnsi="Verdana"/>
          <w:i/>
          <w:sz w:val="24"/>
          <w:szCs w:val="24"/>
        </w:rPr>
      </w:pPr>
      <w:r w:rsidRPr="00602E5A">
        <w:rPr>
          <w:rFonts w:ascii="Verdana" w:hAnsi="Verdana"/>
          <w:sz w:val="24"/>
          <w:szCs w:val="24"/>
        </w:rPr>
        <w:t xml:space="preserve">Le Breton, David. “Siento, luego existo”. Texto extraído de Revista </w:t>
      </w:r>
      <w:proofErr w:type="spellStart"/>
      <w:r w:rsidRPr="00602E5A">
        <w:rPr>
          <w:rFonts w:ascii="Verdana" w:hAnsi="Verdana"/>
          <w:sz w:val="24"/>
          <w:szCs w:val="24"/>
        </w:rPr>
        <w:t>Kiné</w:t>
      </w:r>
      <w:proofErr w:type="spellEnd"/>
      <w:r w:rsidRPr="00602E5A">
        <w:rPr>
          <w:rFonts w:ascii="Verdana" w:hAnsi="Verdana"/>
          <w:sz w:val="24"/>
          <w:szCs w:val="24"/>
        </w:rPr>
        <w:t>.</w:t>
      </w:r>
    </w:p>
    <w:p w:rsidR="00602E5A" w:rsidRPr="00602E5A" w:rsidRDefault="00602E5A" w:rsidP="00602E5A">
      <w:pPr>
        <w:numPr>
          <w:ilvl w:val="0"/>
          <w:numId w:val="10"/>
        </w:numPr>
        <w:rPr>
          <w:rFonts w:ascii="Verdana" w:hAnsi="Verdana"/>
          <w:i/>
          <w:sz w:val="24"/>
          <w:szCs w:val="24"/>
        </w:rPr>
      </w:pPr>
      <w:r w:rsidRPr="00602E5A">
        <w:rPr>
          <w:rFonts w:ascii="Verdana" w:hAnsi="Verdana"/>
          <w:sz w:val="24"/>
          <w:szCs w:val="24"/>
        </w:rPr>
        <w:t>Marco del diseño curricular 2009. Fundamentación.</w:t>
      </w:r>
    </w:p>
    <w:p w:rsidR="00602E5A" w:rsidRDefault="00602E5A" w:rsidP="00602E5A">
      <w:pPr>
        <w:numPr>
          <w:ilvl w:val="0"/>
          <w:numId w:val="9"/>
        </w:numPr>
        <w:rPr>
          <w:rFonts w:ascii="Verdana" w:hAnsi="Verdana"/>
          <w:sz w:val="24"/>
          <w:szCs w:val="24"/>
        </w:rPr>
      </w:pPr>
      <w:proofErr w:type="spellStart"/>
      <w:r w:rsidRPr="00602E5A">
        <w:rPr>
          <w:rFonts w:ascii="Verdana" w:hAnsi="Verdana"/>
          <w:sz w:val="24"/>
          <w:szCs w:val="24"/>
        </w:rPr>
        <w:t>Muraña</w:t>
      </w:r>
      <w:proofErr w:type="spellEnd"/>
      <w:r w:rsidRPr="00602E5A">
        <w:rPr>
          <w:rFonts w:ascii="Verdana" w:hAnsi="Verdana"/>
          <w:sz w:val="24"/>
          <w:szCs w:val="24"/>
        </w:rPr>
        <w:t xml:space="preserve">, </w:t>
      </w:r>
      <w:proofErr w:type="spellStart"/>
      <w:r w:rsidRPr="00602E5A">
        <w:rPr>
          <w:rFonts w:ascii="Verdana" w:hAnsi="Verdana"/>
          <w:sz w:val="24"/>
          <w:szCs w:val="24"/>
        </w:rPr>
        <w:t>Betina</w:t>
      </w:r>
      <w:proofErr w:type="spellEnd"/>
      <w:r w:rsidRPr="00602E5A">
        <w:rPr>
          <w:rFonts w:ascii="Verdana" w:hAnsi="Verdana"/>
          <w:sz w:val="24"/>
          <w:szCs w:val="24"/>
        </w:rPr>
        <w:t xml:space="preserve">. </w:t>
      </w:r>
      <w:r w:rsidRPr="00602E5A">
        <w:rPr>
          <w:rFonts w:ascii="Verdana" w:hAnsi="Verdana"/>
          <w:i/>
          <w:sz w:val="24"/>
          <w:szCs w:val="24"/>
        </w:rPr>
        <w:t>De cuerpo entero.</w:t>
      </w:r>
      <w:r w:rsidR="00F90666">
        <w:rPr>
          <w:rFonts w:ascii="Verdana" w:hAnsi="Verdana"/>
          <w:sz w:val="24"/>
          <w:szCs w:val="24"/>
        </w:rPr>
        <w:t xml:space="preserve"> </w:t>
      </w:r>
      <w:r w:rsidR="000B4BD4">
        <w:rPr>
          <w:rFonts w:ascii="Verdana" w:hAnsi="Verdana"/>
          <w:sz w:val="24"/>
          <w:szCs w:val="24"/>
        </w:rPr>
        <w:t xml:space="preserve">Eje vertical a partir de la técnica externa. </w:t>
      </w:r>
      <w:r w:rsidRPr="00602E5A">
        <w:rPr>
          <w:rFonts w:ascii="Verdana" w:hAnsi="Verdana"/>
          <w:sz w:val="24"/>
          <w:szCs w:val="24"/>
        </w:rPr>
        <w:t xml:space="preserve">Editorial </w:t>
      </w:r>
      <w:proofErr w:type="spellStart"/>
      <w:r w:rsidRPr="00602E5A">
        <w:rPr>
          <w:rFonts w:ascii="Verdana" w:hAnsi="Verdana"/>
          <w:sz w:val="24"/>
          <w:szCs w:val="24"/>
        </w:rPr>
        <w:t>Biblos</w:t>
      </w:r>
      <w:proofErr w:type="spellEnd"/>
      <w:r w:rsidR="00D474D3">
        <w:rPr>
          <w:rFonts w:ascii="Verdana" w:hAnsi="Verdana"/>
          <w:sz w:val="24"/>
          <w:szCs w:val="24"/>
        </w:rPr>
        <w:t>.</w:t>
      </w:r>
      <w:r w:rsidRPr="00602E5A">
        <w:rPr>
          <w:rFonts w:ascii="Verdana" w:hAnsi="Verdana"/>
          <w:sz w:val="24"/>
          <w:szCs w:val="24"/>
        </w:rPr>
        <w:t xml:space="preserve"> Bs. As.</w:t>
      </w:r>
    </w:p>
    <w:p w:rsidR="00E54EAE" w:rsidRPr="00602E5A" w:rsidRDefault="00E54EAE" w:rsidP="00E54EAE">
      <w:pPr>
        <w:ind w:left="720"/>
        <w:rPr>
          <w:rFonts w:ascii="Verdana" w:hAnsi="Verdana"/>
          <w:sz w:val="24"/>
          <w:szCs w:val="24"/>
        </w:rPr>
      </w:pPr>
    </w:p>
    <w:sectPr w:rsidR="00E54EAE" w:rsidRPr="00602E5A" w:rsidSect="00A53D34">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CAF"/>
    <w:multiLevelType w:val="hybridMultilevel"/>
    <w:tmpl w:val="E2CE9E90"/>
    <w:lvl w:ilvl="0" w:tplc="0C0A0009">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09483888"/>
    <w:multiLevelType w:val="hybridMultilevel"/>
    <w:tmpl w:val="53B483AA"/>
    <w:lvl w:ilvl="0" w:tplc="FECA21A8">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4C87581"/>
    <w:multiLevelType w:val="hybridMultilevel"/>
    <w:tmpl w:val="39D63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414938"/>
    <w:multiLevelType w:val="hybridMultilevel"/>
    <w:tmpl w:val="3C34F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A00153"/>
    <w:multiLevelType w:val="hybridMultilevel"/>
    <w:tmpl w:val="DC80C61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AEB6641"/>
    <w:multiLevelType w:val="hybridMultilevel"/>
    <w:tmpl w:val="515832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D714014"/>
    <w:multiLevelType w:val="hybridMultilevel"/>
    <w:tmpl w:val="0E927DE6"/>
    <w:lvl w:ilvl="0" w:tplc="2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D240674"/>
    <w:multiLevelType w:val="hybridMultilevel"/>
    <w:tmpl w:val="7972AD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F800AA9"/>
    <w:multiLevelType w:val="hybridMultilevel"/>
    <w:tmpl w:val="6464DE2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0EF7C9E"/>
    <w:multiLevelType w:val="hybridMultilevel"/>
    <w:tmpl w:val="309C5A6C"/>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0">
    <w:nsid w:val="6419694D"/>
    <w:multiLevelType w:val="hybridMultilevel"/>
    <w:tmpl w:val="D91246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8636DEB"/>
    <w:multiLevelType w:val="hybridMultilevel"/>
    <w:tmpl w:val="5F906A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C111B70"/>
    <w:multiLevelType w:val="hybridMultilevel"/>
    <w:tmpl w:val="98207E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CA50E84"/>
    <w:multiLevelType w:val="hybridMultilevel"/>
    <w:tmpl w:val="17F0B9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0"/>
  </w:num>
  <w:num w:numId="5">
    <w:abstractNumId w:val="11"/>
  </w:num>
  <w:num w:numId="6">
    <w:abstractNumId w:val="7"/>
  </w:num>
  <w:num w:numId="7">
    <w:abstractNumId w:val="2"/>
  </w:num>
  <w:num w:numId="8">
    <w:abstractNumId w:val="4"/>
  </w:num>
  <w:num w:numId="9">
    <w:abstractNumId w:val="3"/>
  </w:num>
  <w:num w:numId="10">
    <w:abstractNumId w:val="10"/>
  </w:num>
  <w:num w:numId="11">
    <w:abstractNumId w:val="1"/>
  </w:num>
  <w:num w:numId="12">
    <w:abstractNumId w:val="9"/>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7E"/>
    <w:rsid w:val="000B4BD4"/>
    <w:rsid w:val="000C07BF"/>
    <w:rsid w:val="00282C9F"/>
    <w:rsid w:val="004D6DBE"/>
    <w:rsid w:val="005A3F7E"/>
    <w:rsid w:val="00602E5A"/>
    <w:rsid w:val="0071063D"/>
    <w:rsid w:val="00726299"/>
    <w:rsid w:val="00832379"/>
    <w:rsid w:val="00A53D34"/>
    <w:rsid w:val="00B26A00"/>
    <w:rsid w:val="00B63FC3"/>
    <w:rsid w:val="00BB5018"/>
    <w:rsid w:val="00D474D3"/>
    <w:rsid w:val="00E54EAE"/>
    <w:rsid w:val="00F67D30"/>
    <w:rsid w:val="00F9066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F7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3D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D34"/>
    <w:rPr>
      <w:rFonts w:ascii="Tahoma" w:eastAsia="Calibri" w:hAnsi="Tahoma" w:cs="Tahoma"/>
      <w:sz w:val="16"/>
      <w:szCs w:val="16"/>
      <w:lang w:val="es-ES"/>
    </w:rPr>
  </w:style>
  <w:style w:type="paragraph" w:styleId="Prrafodelista">
    <w:name w:val="List Paragraph"/>
    <w:basedOn w:val="Normal"/>
    <w:uiPriority w:val="34"/>
    <w:qFormat/>
    <w:rsid w:val="00E54EAE"/>
    <w:pPr>
      <w:spacing w:after="0" w:line="240" w:lineRule="auto"/>
      <w:ind w:left="720"/>
      <w:contextualSpacing/>
    </w:pPr>
    <w:rPr>
      <w:rFonts w:ascii="Times New Roman" w:eastAsia="Times New Roman" w:hAnsi="Times New Roman"/>
      <w:bCs/>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F7E"/>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3D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3D34"/>
    <w:rPr>
      <w:rFonts w:ascii="Tahoma" w:eastAsia="Calibri" w:hAnsi="Tahoma" w:cs="Tahoma"/>
      <w:sz w:val="16"/>
      <w:szCs w:val="16"/>
      <w:lang w:val="es-ES"/>
    </w:rPr>
  </w:style>
  <w:style w:type="paragraph" w:styleId="Prrafodelista">
    <w:name w:val="List Paragraph"/>
    <w:basedOn w:val="Normal"/>
    <w:uiPriority w:val="34"/>
    <w:qFormat/>
    <w:rsid w:val="00E54EAE"/>
    <w:pPr>
      <w:spacing w:after="0" w:line="240" w:lineRule="auto"/>
      <w:ind w:left="720"/>
      <w:contextualSpacing/>
    </w:pPr>
    <w:rPr>
      <w:rFonts w:ascii="Times New Roman" w:eastAsia="Times New Roman" w:hAnsi="Times New Roman"/>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06FF1-DC30-455F-93CE-2E41B761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1282</Words>
  <Characters>7054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Paratore</dc:creator>
  <cp:lastModifiedBy>Usuario de Windows</cp:lastModifiedBy>
  <cp:revision>5</cp:revision>
  <cp:lastPrinted>2016-04-28T20:19:00Z</cp:lastPrinted>
  <dcterms:created xsi:type="dcterms:W3CDTF">2017-05-02T03:56:00Z</dcterms:created>
  <dcterms:modified xsi:type="dcterms:W3CDTF">2018-05-07T01:03:00Z</dcterms:modified>
</cp:coreProperties>
</file>