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CF" w:rsidRPr="00A70B27" w:rsidRDefault="00A70B27" w:rsidP="00A70B27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1F0">
        <w:rPr>
          <w:rFonts w:ascii="Arial" w:hAnsi="Arial" w:cs="Arial"/>
          <w:i/>
          <w:noProof/>
          <w:lang w:val="es-ES" w:eastAsia="es-ES"/>
        </w:rPr>
        <w:drawing>
          <wp:inline distT="0" distB="0" distL="0" distR="0" wp14:anchorId="1A12BB87" wp14:editId="5BB0F605">
            <wp:extent cx="3162300" cy="3162300"/>
            <wp:effectExtent l="0" t="0" r="0" b="0"/>
            <wp:docPr id="1" name="0 Imagen" descr="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CF" w:rsidRPr="00A70B27" w:rsidRDefault="009001CF" w:rsidP="00A04E6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9001CF" w:rsidRPr="00A70B27" w:rsidRDefault="009001CF" w:rsidP="00A04E6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  <w:u w:val="single"/>
        </w:rPr>
        <w:t>Carrera:</w:t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Profesora en Educación Primaria</w:t>
      </w:r>
    </w:p>
    <w:p w:rsidR="009001CF" w:rsidRPr="00A70B27" w:rsidRDefault="009001CF" w:rsidP="00A04E6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  <w:u w:val="single"/>
        </w:rPr>
        <w:t>Espacio curricular:</w:t>
      </w:r>
      <w:r w:rsidRPr="00A70B27">
        <w:rPr>
          <w:rFonts w:ascii="Arial" w:hAnsi="Arial" w:cs="Arial"/>
          <w:i/>
          <w:sz w:val="24"/>
          <w:szCs w:val="24"/>
        </w:rPr>
        <w:t xml:space="preserve"> </w:t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Taller de expresión oral y escrita</w:t>
      </w:r>
    </w:p>
    <w:p w:rsidR="009001CF" w:rsidRPr="00A70B27" w:rsidRDefault="009001CF" w:rsidP="00A04E6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  <w:u w:val="single"/>
        </w:rPr>
        <w:t>Curso:</w:t>
      </w:r>
      <w:r w:rsidRPr="00A70B27">
        <w:rPr>
          <w:rFonts w:ascii="Arial" w:hAnsi="Arial" w:cs="Arial"/>
          <w:b/>
          <w:i/>
          <w:sz w:val="24"/>
          <w:szCs w:val="24"/>
        </w:rPr>
        <w:t xml:space="preserve"> </w:t>
      </w:r>
      <w:r w:rsidRPr="00A70B27">
        <w:rPr>
          <w:rFonts w:ascii="Arial" w:hAnsi="Arial" w:cs="Arial"/>
          <w:b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1° Año comisión “B”</w:t>
      </w:r>
    </w:p>
    <w:p w:rsidR="0040364C" w:rsidRPr="00A70B27" w:rsidRDefault="0040364C" w:rsidP="00A04E6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  <w:u w:val="single"/>
        </w:rPr>
        <w:t>Formato curricular:</w:t>
      </w:r>
      <w:r w:rsidR="00413FB5" w:rsidRPr="00A70B27">
        <w:rPr>
          <w:rFonts w:ascii="Arial" w:hAnsi="Arial" w:cs="Arial"/>
          <w:i/>
          <w:sz w:val="24"/>
          <w:szCs w:val="24"/>
        </w:rPr>
        <w:t xml:space="preserve"> </w:t>
      </w:r>
      <w:r w:rsidR="00413FB5" w:rsidRPr="00A70B27">
        <w:rPr>
          <w:rFonts w:ascii="Arial" w:hAnsi="Arial" w:cs="Arial"/>
          <w:i/>
          <w:sz w:val="24"/>
          <w:szCs w:val="24"/>
        </w:rPr>
        <w:tab/>
      </w:r>
      <w:r w:rsidR="00413FB5" w:rsidRPr="00A70B27">
        <w:rPr>
          <w:rFonts w:ascii="Arial" w:hAnsi="Arial" w:cs="Arial"/>
          <w:i/>
          <w:sz w:val="24"/>
          <w:szCs w:val="24"/>
        </w:rPr>
        <w:tab/>
      </w:r>
      <w:r w:rsidR="00413FB5"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>Taller</w:t>
      </w:r>
    </w:p>
    <w:p w:rsidR="009001CF" w:rsidRPr="00A70B27" w:rsidRDefault="009001CF" w:rsidP="00A04E6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  <w:u w:val="single"/>
        </w:rPr>
        <w:t>Horas semanales:</w:t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="00A04E6D" w:rsidRPr="00A70B27">
        <w:rPr>
          <w:rFonts w:ascii="Arial" w:hAnsi="Arial" w:cs="Arial"/>
          <w:i/>
          <w:sz w:val="24"/>
          <w:szCs w:val="24"/>
        </w:rPr>
        <w:t>3</w:t>
      </w:r>
      <w:r w:rsidRPr="00A70B27">
        <w:rPr>
          <w:rFonts w:ascii="Arial" w:hAnsi="Arial" w:cs="Arial"/>
          <w:i/>
          <w:sz w:val="24"/>
          <w:szCs w:val="24"/>
        </w:rPr>
        <w:t xml:space="preserve"> horas </w:t>
      </w:r>
    </w:p>
    <w:p w:rsidR="009001CF" w:rsidRPr="00A70B27" w:rsidRDefault="009001CF" w:rsidP="00A04E6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  <w:u w:val="single"/>
        </w:rPr>
        <w:t>Régimen de cursado:</w:t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Anual</w:t>
      </w:r>
    </w:p>
    <w:p w:rsidR="009001CF" w:rsidRPr="00A70B27" w:rsidRDefault="009001CF" w:rsidP="00A04E6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  <w:u w:val="single"/>
        </w:rPr>
        <w:t>Año lectivo:</w:t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2017</w:t>
      </w:r>
    </w:p>
    <w:p w:rsidR="009001CF" w:rsidRPr="00A70B27" w:rsidRDefault="009001CF" w:rsidP="00A04E6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  <w:u w:val="single"/>
        </w:rPr>
        <w:t>Docente:</w:t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Carolina Cuzmicich</w:t>
      </w:r>
    </w:p>
    <w:p w:rsidR="009001CF" w:rsidRPr="00A70B27" w:rsidRDefault="009001CF" w:rsidP="00A04E6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9001CF" w:rsidRPr="00A70B27" w:rsidRDefault="009001CF" w:rsidP="00A04E6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413FB5" w:rsidRPr="00A70B27" w:rsidRDefault="00413FB5" w:rsidP="00A04E6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D34B84" w:rsidRDefault="00D34B8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9001CF" w:rsidRPr="00A70B27" w:rsidRDefault="009001CF" w:rsidP="00A04E6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A70B27">
        <w:rPr>
          <w:rFonts w:ascii="Arial" w:hAnsi="Arial" w:cs="Arial"/>
          <w:b/>
          <w:i/>
          <w:sz w:val="24"/>
          <w:szCs w:val="24"/>
        </w:rPr>
        <w:lastRenderedPageBreak/>
        <w:t>FUNDAMENTACIÓN</w:t>
      </w:r>
    </w:p>
    <w:p w:rsidR="009001CF" w:rsidRPr="00A70B27" w:rsidRDefault="009001CF" w:rsidP="00A04E6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i/>
          <w:sz w:val="24"/>
          <w:szCs w:val="24"/>
        </w:rPr>
        <w:tab/>
        <w:t xml:space="preserve">Este espacio intenta ofrecer a los alumnos un espacio en donde reflexionar sobre las habilidades de escritura y lectura en el  nivel </w:t>
      </w:r>
      <w:r w:rsidR="00EB0C30" w:rsidRPr="00A70B27">
        <w:rPr>
          <w:rFonts w:ascii="Arial" w:hAnsi="Arial" w:cs="Arial"/>
          <w:i/>
          <w:sz w:val="24"/>
          <w:szCs w:val="24"/>
        </w:rPr>
        <w:t xml:space="preserve">superior. Además es necesario que se  familiaricen  con los diferentes géneros discursivos de circulación académica, ya sea para su apropiación como </w:t>
      </w:r>
      <w:r w:rsidR="00A04E6D" w:rsidRPr="00A70B27">
        <w:rPr>
          <w:rFonts w:ascii="Arial" w:hAnsi="Arial" w:cs="Arial"/>
          <w:i/>
          <w:sz w:val="24"/>
          <w:szCs w:val="24"/>
        </w:rPr>
        <w:t xml:space="preserve"> también </w:t>
      </w:r>
      <w:r w:rsidR="00EB0C30" w:rsidRPr="00A70B27">
        <w:rPr>
          <w:rFonts w:ascii="Arial" w:hAnsi="Arial" w:cs="Arial"/>
          <w:i/>
          <w:sz w:val="24"/>
          <w:szCs w:val="24"/>
        </w:rPr>
        <w:t>para su producción.</w:t>
      </w:r>
    </w:p>
    <w:p w:rsidR="0040364C" w:rsidRPr="00A70B27" w:rsidRDefault="0040364C" w:rsidP="00A04E6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</w:rPr>
        <w:t>[La escritura] ofrece potencial a los aprendices para comprender cómo funciona el lenguaje, el estilo con que lo utilizan varios individuos y grupos para sus fines, y las razones que se esconden detrás de este uso.</w:t>
      </w:r>
    </w:p>
    <w:p w:rsidR="0040364C" w:rsidRPr="00A70B27" w:rsidRDefault="0040364C" w:rsidP="0040364C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</w:rPr>
        <w:t>Pam Grenn, 2001</w:t>
      </w:r>
    </w:p>
    <w:p w:rsidR="00A404E2" w:rsidRPr="00A70B27" w:rsidRDefault="00A404E2" w:rsidP="00A04E6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 xml:space="preserve">CONTENIDOS  </w:t>
      </w: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Siendo la Asignatura un “Taller”</w:t>
      </w:r>
      <w:r w:rsidR="005D19E9"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, los </w:t>
      </w: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 contenido</w:t>
      </w:r>
      <w:r w:rsidR="005D19E9"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s </w:t>
      </w: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 girará</w:t>
      </w:r>
      <w:r w:rsidR="005D19E9" w:rsidRPr="00A70B27">
        <w:rPr>
          <w:rFonts w:ascii="Arial" w:eastAsia="ArialMT" w:hAnsi="Arial" w:cs="Arial"/>
          <w:i/>
          <w:sz w:val="24"/>
          <w:szCs w:val="24"/>
          <w:lang w:eastAsia="en-US"/>
        </w:rPr>
        <w:t>n</w:t>
      </w: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 en torno a los</w:t>
      </w:r>
      <w:r w:rsidR="005D19E9" w:rsidRPr="00A70B27">
        <w:rPr>
          <w:rFonts w:ascii="Arial" w:eastAsia="ArialMT" w:hAnsi="Arial" w:cs="Arial"/>
          <w:i/>
          <w:sz w:val="24"/>
          <w:szCs w:val="24"/>
          <w:lang w:eastAsia="en-US"/>
        </w:rPr>
        <w:t>:</w:t>
      </w:r>
    </w:p>
    <w:p w:rsidR="005D19E9" w:rsidRPr="00A70B27" w:rsidRDefault="005D19E9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</w:p>
    <w:p w:rsidR="00EB0C30" w:rsidRPr="00A70B27" w:rsidRDefault="00160EC3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b/>
          <w:i/>
          <w:sz w:val="24"/>
          <w:szCs w:val="24"/>
          <w:lang w:eastAsia="en-US"/>
        </w:rPr>
        <w:t>EJE 1: PRÁCTICAS DE ESCRITURA</w:t>
      </w: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160EC3" w:rsidRPr="00A70B27" w:rsidRDefault="00EB0C30" w:rsidP="00160E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Qué es leer. La lectura como práctica social. La lectura como proceso. Propó</w:t>
      </w:r>
      <w:r w:rsidR="00A04E6D"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sitos del </w:t>
      </w:r>
      <w:r w:rsidR="008E5441" w:rsidRPr="00A70B27">
        <w:rPr>
          <w:rFonts w:ascii="Arial" w:eastAsia="ArialMT" w:hAnsi="Arial" w:cs="Arial"/>
          <w:i/>
          <w:sz w:val="24"/>
          <w:szCs w:val="24"/>
          <w:lang w:eastAsia="en-US"/>
        </w:rPr>
        <w:t>lector.</w:t>
      </w:r>
    </w:p>
    <w:p w:rsidR="00160EC3" w:rsidRPr="00A70B27" w:rsidRDefault="008E5441" w:rsidP="00160E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Texto</w:t>
      </w:r>
      <w:r w:rsidR="00160EC3" w:rsidRPr="00A70B27">
        <w:rPr>
          <w:rFonts w:ascii="Arial" w:eastAsia="ArialMT" w:hAnsi="Arial" w:cs="Arial"/>
          <w:i/>
          <w:sz w:val="24"/>
          <w:szCs w:val="24"/>
          <w:lang w:eastAsia="en-US"/>
        </w:rPr>
        <w:t>,</w:t>
      </w:r>
      <w:r w:rsidR="00160EC3"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paratexto. El texto como objeto de la descripción. Niveles: superestructura, macro y microestructura.</w:t>
      </w:r>
    </w:p>
    <w:p w:rsidR="00160EC3" w:rsidRPr="00A70B27" w:rsidRDefault="00160EC3" w:rsidP="00160E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Tipologías textuales: narración ficcional y no ficcional. Dimensiones del texto: ortografía, acentuación, puntuación. </w:t>
      </w:r>
    </w:p>
    <w:p w:rsidR="00160EC3" w:rsidRPr="00A70B27" w:rsidRDefault="00160EC3" w:rsidP="00160E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Clases de palabras: concordancia. </w:t>
      </w:r>
    </w:p>
    <w:p w:rsidR="00160EC3" w:rsidRPr="00A70B27" w:rsidRDefault="00160EC3" w:rsidP="00160E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>Formación de palabras.</w:t>
      </w:r>
    </w:p>
    <w:p w:rsidR="00160EC3" w:rsidRPr="00A70B27" w:rsidRDefault="00160EC3" w:rsidP="00160E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Coherencia y cohesión.</w:t>
      </w:r>
    </w:p>
    <w:p w:rsidR="00160EC3" w:rsidRPr="00A70B27" w:rsidRDefault="00160EC3" w:rsidP="00A04E6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>Adecuación del texto al destinatario y a la situación comunicativa.</w:t>
      </w:r>
    </w:p>
    <w:p w:rsidR="00EB0C30" w:rsidRPr="00A70B27" w:rsidRDefault="00EB0C30" w:rsidP="00A04E6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El discurso: definición, tipos. Géneros discursivos.</w:t>
      </w:r>
    </w:p>
    <w:p w:rsidR="005D19E9" w:rsidRPr="00A70B27" w:rsidRDefault="005D19E9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</w:p>
    <w:p w:rsidR="005D19E9" w:rsidRPr="00A70B27" w:rsidRDefault="005D19E9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b/>
          <w:i/>
          <w:sz w:val="24"/>
          <w:szCs w:val="24"/>
          <w:lang w:eastAsia="en-US"/>
        </w:rPr>
        <w:lastRenderedPageBreak/>
        <w:t>BIBLIOGRAFÍA</w:t>
      </w:r>
    </w:p>
    <w:p w:rsidR="005D19E9" w:rsidRPr="00A70B27" w:rsidRDefault="005D19E9" w:rsidP="00A04E6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MARÍN, MARTA (2008). </w:t>
      </w:r>
      <w:r w:rsidRPr="00A70B27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Lingüística y enseñanza de la lengua”.</w:t>
      </w: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Aique, Buenos Aires.</w:t>
      </w:r>
    </w:p>
    <w:p w:rsidR="00413FB5" w:rsidRPr="00A70B27" w:rsidRDefault="00413FB5" w:rsidP="00413FB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i/>
          <w:sz w:val="24"/>
          <w:szCs w:val="24"/>
        </w:rPr>
        <w:t xml:space="preserve">ÉLIDA RUIZ Y CECILIA NOCE (2013). </w:t>
      </w:r>
      <w:r w:rsidRPr="00A70B27">
        <w:rPr>
          <w:rFonts w:ascii="Arial" w:hAnsi="Arial" w:cs="Arial"/>
          <w:b/>
          <w:i/>
          <w:sz w:val="24"/>
          <w:szCs w:val="24"/>
        </w:rPr>
        <w:t xml:space="preserve">“Gramática y escritura”. </w:t>
      </w:r>
      <w:r w:rsidRPr="00A70B27">
        <w:rPr>
          <w:rFonts w:ascii="Arial" w:hAnsi="Arial" w:cs="Arial"/>
          <w:i/>
          <w:sz w:val="24"/>
          <w:szCs w:val="24"/>
        </w:rPr>
        <w:t>Colihue</w:t>
      </w:r>
    </w:p>
    <w:p w:rsidR="005D19E9" w:rsidRPr="00A70B27" w:rsidRDefault="005D19E9" w:rsidP="00A04E6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70B27">
        <w:rPr>
          <w:rFonts w:ascii="Arial" w:hAnsi="Arial" w:cs="Arial"/>
          <w:i/>
          <w:sz w:val="24"/>
          <w:szCs w:val="24"/>
        </w:rPr>
        <w:t xml:space="preserve">CASSANY, DANIEL (2008). </w:t>
      </w:r>
      <w:r w:rsidRPr="00A70B27">
        <w:rPr>
          <w:rFonts w:ascii="Arial" w:hAnsi="Arial" w:cs="Arial"/>
          <w:b/>
          <w:i/>
          <w:sz w:val="24"/>
          <w:szCs w:val="24"/>
        </w:rPr>
        <w:t xml:space="preserve"> “Taller de textos. Leer, escribir y comentar en el aula”. </w:t>
      </w:r>
      <w:r w:rsidRPr="00A70B27">
        <w:rPr>
          <w:rFonts w:ascii="Arial" w:hAnsi="Arial" w:cs="Arial"/>
          <w:i/>
          <w:sz w:val="24"/>
          <w:szCs w:val="24"/>
        </w:rPr>
        <w:t>Paidós, Buenos Aires.</w:t>
      </w:r>
    </w:p>
    <w:p w:rsidR="00DD4463" w:rsidRPr="00A70B27" w:rsidRDefault="00DD4463" w:rsidP="00DD4463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70B27">
        <w:rPr>
          <w:rFonts w:ascii="Arial" w:hAnsi="Arial" w:cs="Arial"/>
          <w:i/>
          <w:sz w:val="24"/>
          <w:szCs w:val="24"/>
        </w:rPr>
        <w:t xml:space="preserve">ALVARADO MAITE (2006). </w:t>
      </w:r>
      <w:r w:rsidRPr="00A70B27">
        <w:rPr>
          <w:rFonts w:ascii="Arial" w:hAnsi="Arial" w:cs="Arial"/>
          <w:b/>
          <w:i/>
          <w:sz w:val="24"/>
          <w:szCs w:val="24"/>
        </w:rPr>
        <w:t xml:space="preserve">“Paratexto”. </w:t>
      </w:r>
      <w:r w:rsidRPr="00A70B27">
        <w:rPr>
          <w:rFonts w:ascii="Arial" w:hAnsi="Arial" w:cs="Arial"/>
          <w:i/>
          <w:sz w:val="24"/>
          <w:szCs w:val="24"/>
        </w:rPr>
        <w:t xml:space="preserve"> Eudeba, Buenos Aires.</w:t>
      </w:r>
    </w:p>
    <w:p w:rsidR="005D19E9" w:rsidRPr="00A70B27" w:rsidRDefault="005D19E9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="ArialUnicodeMS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ArialUnicodeMS" w:hAnsi="Arial" w:cs="Arial"/>
          <w:b/>
          <w:i/>
          <w:sz w:val="24"/>
          <w:szCs w:val="24"/>
          <w:lang w:eastAsia="en-US"/>
        </w:rPr>
        <w:t>EJE 2</w:t>
      </w:r>
      <w:r w:rsidR="005D19E9" w:rsidRPr="00A70B27">
        <w:rPr>
          <w:rFonts w:ascii="Arial" w:eastAsia="ArialUnicodeMS" w:hAnsi="Arial" w:cs="Arial"/>
          <w:b/>
          <w:i/>
          <w:sz w:val="24"/>
          <w:szCs w:val="24"/>
          <w:lang w:eastAsia="en-US"/>
        </w:rPr>
        <w:t>: PRÁCTICAS</w:t>
      </w:r>
      <w:r w:rsidR="00160EC3" w:rsidRPr="00A70B27">
        <w:rPr>
          <w:rFonts w:ascii="Arial" w:eastAsia="ArialUnicodeMS" w:hAnsi="Arial" w:cs="Arial"/>
          <w:b/>
          <w:i/>
          <w:sz w:val="24"/>
          <w:szCs w:val="24"/>
          <w:lang w:eastAsia="en-US"/>
        </w:rPr>
        <w:t xml:space="preserve"> DE LECTURA</w:t>
      </w:r>
    </w:p>
    <w:p w:rsidR="00413FB5" w:rsidRPr="00A70B27" w:rsidRDefault="00160EC3" w:rsidP="00413FB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¿Qué es leer?  </w:t>
      </w:r>
      <w:r w:rsidR="00413FB5" w:rsidRPr="00A70B27">
        <w:rPr>
          <w:rFonts w:ascii="Arial" w:eastAsia="ArialMT" w:hAnsi="Arial" w:cs="Arial"/>
          <w:i/>
          <w:sz w:val="24"/>
          <w:szCs w:val="24"/>
          <w:lang w:eastAsia="en-US"/>
        </w:rPr>
        <w:t>Propósitos</w:t>
      </w: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 de lecturas. </w:t>
      </w:r>
      <w:r w:rsidR="00413FB5" w:rsidRPr="00A70B27">
        <w:rPr>
          <w:rFonts w:ascii="Arial" w:eastAsia="ArialMT" w:hAnsi="Arial" w:cs="Arial"/>
          <w:i/>
          <w:sz w:val="24"/>
          <w:szCs w:val="24"/>
          <w:lang w:eastAsia="en-US"/>
        </w:rPr>
        <w:t>Estrategias de lectura.</w:t>
      </w:r>
    </w:p>
    <w:p w:rsidR="00413FB5" w:rsidRPr="00A70B27" w:rsidRDefault="00413FB5" w:rsidP="00413FB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>La lectura más allá de la escuela.</w:t>
      </w:r>
    </w:p>
    <w:p w:rsidR="00413FB5" w:rsidRPr="00A70B27" w:rsidRDefault="00413FB5" w:rsidP="00413FB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La lectura expresiva. La adecuación fónica y la entonación.</w:t>
      </w:r>
    </w:p>
    <w:p w:rsidR="008E5441" w:rsidRPr="00A70B27" w:rsidRDefault="008E5441" w:rsidP="008E54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i/>
          <w:sz w:val="24"/>
          <w:szCs w:val="24"/>
          <w:lang w:eastAsia="en-US"/>
        </w:rPr>
      </w:pPr>
    </w:p>
    <w:p w:rsidR="005D19E9" w:rsidRPr="00A70B27" w:rsidRDefault="005D19E9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</w:p>
    <w:p w:rsidR="005D19E9" w:rsidRPr="00A70B27" w:rsidRDefault="005D19E9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b/>
          <w:i/>
          <w:sz w:val="24"/>
          <w:szCs w:val="24"/>
          <w:lang w:eastAsia="en-US"/>
        </w:rPr>
        <w:t>BIBLIOGRAFÍA</w:t>
      </w:r>
    </w:p>
    <w:p w:rsidR="005D19E9" w:rsidRPr="00A70B27" w:rsidRDefault="005D19E9" w:rsidP="00A04E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MARÍN, MARTA (2008). </w:t>
      </w:r>
      <w:r w:rsidR="00413FB5"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“</w:t>
      </w:r>
      <w:r w:rsidRPr="00A70B27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Lingüística y enseñanza de la lengua”.</w:t>
      </w: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Aique, Buenos Aires.</w:t>
      </w:r>
    </w:p>
    <w:p w:rsidR="00413FB5" w:rsidRPr="00A70B27" w:rsidRDefault="00413FB5" w:rsidP="00413FB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SOLÉ ISABEL, (1994). </w:t>
      </w:r>
      <w:r w:rsidRPr="00A70B27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 xml:space="preserve">“Estrategias de lectura”, </w:t>
      </w: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>Editorial Graó.</w:t>
      </w:r>
    </w:p>
    <w:p w:rsidR="005D19E9" w:rsidRPr="00A70B27" w:rsidRDefault="005D19E9" w:rsidP="00A04E6D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ArialMT" w:hAnsi="Arial" w:cs="Arial"/>
          <w:b/>
          <w:i/>
          <w:sz w:val="24"/>
          <w:szCs w:val="24"/>
          <w:lang w:eastAsia="en-US"/>
        </w:rPr>
      </w:pP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="ArialUnicodeMS" w:hAnsi="Arial" w:cs="Arial"/>
          <w:i/>
          <w:sz w:val="24"/>
          <w:szCs w:val="24"/>
          <w:lang w:eastAsia="en-US"/>
        </w:rPr>
      </w:pP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  <w:r w:rsidRPr="00A70B27">
        <w:rPr>
          <w:rFonts w:ascii="Arial" w:eastAsia="ArialUnicodeMS" w:hAnsi="Arial" w:cs="Arial"/>
          <w:b/>
          <w:i/>
          <w:sz w:val="24"/>
          <w:szCs w:val="24"/>
          <w:lang w:eastAsia="en-US"/>
        </w:rPr>
        <w:t>EJE 3: ORALIDAD</w:t>
      </w: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▪ Producción de textos oral</w:t>
      </w:r>
      <w:r w:rsidR="005D19E9" w:rsidRPr="00A70B27">
        <w:rPr>
          <w:rFonts w:ascii="Arial" w:eastAsia="ArialMT" w:hAnsi="Arial" w:cs="Arial"/>
          <w:i/>
          <w:sz w:val="24"/>
          <w:szCs w:val="24"/>
          <w:lang w:eastAsia="en-US"/>
        </w:rPr>
        <w:t>es: narrar, describir, exponer: el</w:t>
      </w: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 examen oral.</w:t>
      </w: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▪ Propuestas de comprensión y producción de textos orales (exposición, debate, </w:t>
      </w:r>
      <w:r w:rsidR="005D19E9" w:rsidRPr="00A70B27">
        <w:rPr>
          <w:rFonts w:ascii="Arial" w:eastAsia="ArialMT" w:hAnsi="Arial" w:cs="Arial"/>
          <w:i/>
          <w:sz w:val="24"/>
          <w:szCs w:val="24"/>
          <w:lang w:eastAsia="en-US"/>
        </w:rPr>
        <w:t>diálogo, intercambio</w:t>
      </w: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, narración).</w:t>
      </w: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</w:p>
    <w:p w:rsidR="005D19E9" w:rsidRPr="00A70B27" w:rsidRDefault="005D19E9" w:rsidP="00A04E6D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b/>
          <w:i/>
          <w:sz w:val="24"/>
          <w:szCs w:val="24"/>
          <w:lang w:eastAsia="en-US"/>
        </w:rPr>
        <w:t>BIBLIOGRAFÍA</w:t>
      </w:r>
    </w:p>
    <w:p w:rsidR="005D19E9" w:rsidRPr="00A70B27" w:rsidRDefault="00A04E6D" w:rsidP="00A04E6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iCs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ABASCAL, M; BENEITO, J; VALERO, F. (1993). </w:t>
      </w:r>
      <w:r w:rsidRPr="00A70B27">
        <w:rPr>
          <w:rFonts w:ascii="Arial" w:eastAsia="ArialMT" w:hAnsi="Arial" w:cs="Arial"/>
          <w:b/>
          <w:i/>
          <w:sz w:val="24"/>
          <w:szCs w:val="24"/>
          <w:lang w:eastAsia="en-US"/>
        </w:rPr>
        <w:t>“</w:t>
      </w:r>
      <w:r w:rsidRPr="00A70B27">
        <w:rPr>
          <w:rFonts w:ascii="Arial" w:eastAsia="ArialMT" w:hAnsi="Arial" w:cs="Arial"/>
          <w:b/>
          <w:i/>
          <w:iCs/>
          <w:sz w:val="24"/>
          <w:szCs w:val="24"/>
          <w:lang w:eastAsia="en-US"/>
        </w:rPr>
        <w:t xml:space="preserve">Hablar y escuchar. Una propuesta para la expresión oral e la enseñanza secundaria”. </w:t>
      </w: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Buenos Aires. A Z Editora</w:t>
      </w:r>
    </w:p>
    <w:p w:rsidR="005D19E9" w:rsidRPr="00A70B27" w:rsidRDefault="005D19E9" w:rsidP="00A04E6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5D19E9" w:rsidRPr="00A70B27" w:rsidRDefault="005D19E9" w:rsidP="00A04E6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EVALUACIÓ</w:t>
      </w:r>
      <w:r w:rsidR="005D19E9" w:rsidRPr="00A70B27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 xml:space="preserve">N </w:t>
      </w: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EB0C30" w:rsidRPr="00A70B27" w:rsidRDefault="00A404E2" w:rsidP="00A04E6D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Theme="minorHAnsi" w:hAnsi="Arial" w:cs="Arial"/>
          <w:bCs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Los talleres poseen </w:t>
      </w:r>
      <w:r w:rsidR="00A04E6D" w:rsidRPr="00A70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>características</w:t>
      </w:r>
      <w:r w:rsidRPr="00A70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propias de su espacio, por lo tanto la evaluación se realizará de </w:t>
      </w:r>
      <w:r w:rsidR="00A04E6D" w:rsidRPr="00A70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>manera</w:t>
      </w:r>
      <w:r w:rsidRPr="00A70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constante a largo del desarrollo de las clases.</w:t>
      </w:r>
    </w:p>
    <w:p w:rsidR="00EB0C30" w:rsidRPr="00A70B27" w:rsidRDefault="00413FB5" w:rsidP="00A04E6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Cs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Lo</w:t>
      </w:r>
      <w:r w:rsidR="00A04E6D" w:rsidRPr="00A70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>s alumnos deberán cumplir</w:t>
      </w:r>
      <w:r w:rsidR="00A404E2" w:rsidRPr="00A70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con los  siguientes requisitos:</w:t>
      </w:r>
    </w:p>
    <w:p w:rsidR="00EB0C30" w:rsidRPr="00A70B27" w:rsidRDefault="00EB0C30" w:rsidP="00A04E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sz w:val="24"/>
          <w:szCs w:val="24"/>
          <w:lang w:eastAsia="es-ES"/>
        </w:rPr>
        <w:t xml:space="preserve">El 75% de la </w:t>
      </w:r>
      <w:r w:rsidR="00A404E2" w:rsidRPr="00A70B27">
        <w:rPr>
          <w:rFonts w:ascii="Arial" w:eastAsia="Batang" w:hAnsi="Arial" w:cs="Arial"/>
          <w:i/>
          <w:sz w:val="24"/>
          <w:szCs w:val="24"/>
          <w:lang w:eastAsia="es-ES"/>
        </w:rPr>
        <w:t>asistencia a clases por cuatrimestre.</w:t>
      </w:r>
    </w:p>
    <w:p w:rsidR="00EB0C30" w:rsidRPr="00A70B27" w:rsidRDefault="00EB0C30" w:rsidP="00A04E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sz w:val="24"/>
          <w:szCs w:val="24"/>
          <w:lang w:eastAsia="es-ES"/>
        </w:rPr>
        <w:t>Aprobación de la evaluación parcial o sus recuperatorios, con calificación mínima de 6 (seis)</w:t>
      </w:r>
      <w:r w:rsidR="00A404E2" w:rsidRPr="00A70B27">
        <w:rPr>
          <w:rFonts w:ascii="Arial" w:eastAsia="Batang" w:hAnsi="Arial" w:cs="Arial"/>
          <w:i/>
          <w:sz w:val="24"/>
          <w:szCs w:val="24"/>
          <w:lang w:eastAsia="es-ES"/>
        </w:rPr>
        <w:t>.</w:t>
      </w:r>
    </w:p>
    <w:p w:rsidR="00EB0C30" w:rsidRPr="00A70B27" w:rsidRDefault="00EB0C30" w:rsidP="00A04E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sz w:val="24"/>
          <w:szCs w:val="24"/>
          <w:lang w:eastAsia="es-ES"/>
        </w:rPr>
        <w:t xml:space="preserve">Presentación y aprobación de los trabajos prácticos solicitados, según pautas de presentación explicitadas oportunamente. </w:t>
      </w:r>
    </w:p>
    <w:p w:rsidR="00EB0C30" w:rsidRPr="00A70B27" w:rsidRDefault="00EB0C30" w:rsidP="00A04E6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EB0C30" w:rsidRPr="00A70B27" w:rsidRDefault="00EB0C30" w:rsidP="00A04E6D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EB0C30" w:rsidRPr="00A70B27" w:rsidRDefault="00EB0C30" w:rsidP="00A04E6D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CRITERIOS</w:t>
      </w:r>
      <w:r w:rsidR="00413FB5" w:rsidRPr="00A70B27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 xml:space="preserve"> DE EVALUACIÓN</w:t>
      </w:r>
    </w:p>
    <w:p w:rsidR="00EB0C30" w:rsidRPr="00A70B27" w:rsidRDefault="00EB0C30" w:rsidP="00A04E6D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EB0C30" w:rsidRPr="00A70B27" w:rsidRDefault="00EB0C30" w:rsidP="00A04E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Claridad de conceptos.</w:t>
      </w:r>
    </w:p>
    <w:p w:rsidR="00EB0C30" w:rsidRPr="00A70B27" w:rsidRDefault="00EB0C30" w:rsidP="00A04E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Vocabulario específico</w:t>
      </w:r>
    </w:p>
    <w:p w:rsidR="00EB0C30" w:rsidRPr="00A70B27" w:rsidRDefault="00EB0C30" w:rsidP="00A04E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Capacidad para integrar aspectos teóricos y prácticos en producciones escritas y debates.</w:t>
      </w:r>
    </w:p>
    <w:p w:rsidR="00EB0C30" w:rsidRPr="00A70B27" w:rsidRDefault="00EB0C30" w:rsidP="00A04E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Creatividad.</w:t>
      </w:r>
    </w:p>
    <w:p w:rsidR="00EB0C30" w:rsidRPr="00A70B27" w:rsidRDefault="00EB0C30" w:rsidP="00A04E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Participación activa en clase.</w:t>
      </w:r>
    </w:p>
    <w:p w:rsidR="00EB0C30" w:rsidRPr="00A70B27" w:rsidRDefault="005D19E9" w:rsidP="00A04E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Responsabilidad y </w:t>
      </w:r>
      <w:r w:rsidR="00A04E6D"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compromiso.</w:t>
      </w:r>
    </w:p>
    <w:p w:rsidR="00413FB5" w:rsidRPr="00413FB5" w:rsidRDefault="00413FB5" w:rsidP="00413FB5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413FB5" w:rsidRPr="00413FB5" w:rsidRDefault="00413FB5" w:rsidP="00413FB5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413FB5" w:rsidRPr="00413FB5" w:rsidRDefault="00413FB5" w:rsidP="00413FB5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413FB5" w:rsidRPr="00413FB5" w:rsidRDefault="008865A5" w:rsidP="00413FB5">
      <w:pPr>
        <w:shd w:val="clear" w:color="auto" w:fill="FFFFFF"/>
        <w:spacing w:after="0" w:line="360" w:lineRule="auto"/>
        <w:jc w:val="right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---</w:t>
      </w:r>
      <w:r w:rsidR="00413FB5" w:rsidRPr="00413FB5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-------------------------------------</w:t>
      </w:r>
    </w:p>
    <w:p w:rsidR="00413FB5" w:rsidRPr="00413FB5" w:rsidRDefault="00413FB5" w:rsidP="00413FB5">
      <w:pPr>
        <w:shd w:val="clear" w:color="auto" w:fill="FFFFFF"/>
        <w:spacing w:after="0" w:line="360" w:lineRule="auto"/>
        <w:jc w:val="right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413FB5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Profesora Carolina Cuzmicich</w:t>
      </w:r>
    </w:p>
    <w:p w:rsidR="00EB0C30" w:rsidRDefault="00EB0C30" w:rsidP="009001CF">
      <w:pPr>
        <w:rPr>
          <w:rFonts w:ascii="Arial" w:hAnsi="Arial" w:cs="Arial"/>
        </w:rPr>
      </w:pPr>
    </w:p>
    <w:p w:rsidR="00EB0C30" w:rsidRPr="009001CF" w:rsidRDefault="00EB0C30" w:rsidP="009001CF">
      <w:pPr>
        <w:rPr>
          <w:rFonts w:ascii="Arial" w:hAnsi="Arial" w:cs="Arial"/>
        </w:rPr>
      </w:pPr>
    </w:p>
    <w:p w:rsidR="009001CF" w:rsidRPr="009001CF" w:rsidRDefault="009001CF">
      <w:pPr>
        <w:rPr>
          <w:rFonts w:ascii="Arial" w:hAnsi="Arial" w:cs="Arial"/>
        </w:rPr>
      </w:pPr>
    </w:p>
    <w:sectPr w:rsidR="009001CF" w:rsidRPr="00900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F83"/>
    <w:multiLevelType w:val="hybridMultilevel"/>
    <w:tmpl w:val="4438A2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0D8C"/>
    <w:multiLevelType w:val="hybridMultilevel"/>
    <w:tmpl w:val="DA78DA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7EC7"/>
    <w:multiLevelType w:val="hybridMultilevel"/>
    <w:tmpl w:val="EAD0E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55FA0"/>
    <w:multiLevelType w:val="hybridMultilevel"/>
    <w:tmpl w:val="9ECA3A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32C01"/>
    <w:multiLevelType w:val="hybridMultilevel"/>
    <w:tmpl w:val="BD109F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02A38"/>
    <w:multiLevelType w:val="hybridMultilevel"/>
    <w:tmpl w:val="3A3CA370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FA5619"/>
    <w:multiLevelType w:val="hybridMultilevel"/>
    <w:tmpl w:val="1074819E"/>
    <w:lvl w:ilvl="0" w:tplc="8634F7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535843"/>
    <w:multiLevelType w:val="hybridMultilevel"/>
    <w:tmpl w:val="896A2A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62B01"/>
    <w:multiLevelType w:val="hybridMultilevel"/>
    <w:tmpl w:val="E01E9B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CF"/>
    <w:rsid w:val="00160EC3"/>
    <w:rsid w:val="0040364C"/>
    <w:rsid w:val="00413FB5"/>
    <w:rsid w:val="00564676"/>
    <w:rsid w:val="005D19E9"/>
    <w:rsid w:val="008865A5"/>
    <w:rsid w:val="008E5441"/>
    <w:rsid w:val="009001CF"/>
    <w:rsid w:val="00A04E6D"/>
    <w:rsid w:val="00A404E2"/>
    <w:rsid w:val="00A70B27"/>
    <w:rsid w:val="00AE6453"/>
    <w:rsid w:val="00D34B84"/>
    <w:rsid w:val="00DD4463"/>
    <w:rsid w:val="00E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C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1CF"/>
    <w:rPr>
      <w:rFonts w:ascii="Tahoma" w:eastAsiaTheme="minorEastAsia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5D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C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1CF"/>
    <w:rPr>
      <w:rFonts w:ascii="Tahoma" w:eastAsiaTheme="minorEastAsia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5D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2017-05-07T23:13:00Z</cp:lastPrinted>
  <dcterms:created xsi:type="dcterms:W3CDTF">2017-05-07T23:14:00Z</dcterms:created>
  <dcterms:modified xsi:type="dcterms:W3CDTF">2017-05-07T23:14:00Z</dcterms:modified>
</cp:coreProperties>
</file>