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156717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373A1C" w:rsidRDefault="00373A1C"/>
        <w:p w:rsidR="00D26530" w:rsidRDefault="00357CE1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PROGRAMA ANUAL</w:t>
          </w:r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INSTITUTO  DE  EDUCACIÓN  SUPERIOR  Nº  7</w:t>
          </w:r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PROFESORADO  DE  EDUCACIÓN  INICIAL</w:t>
          </w:r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ESPACIO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MATEMÁTICA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Y  SU  DIDÁCTICA  I</w:t>
          </w:r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CURSO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Segundo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Año  -  Anual</w:t>
          </w:r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HORAS  SEMANALES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4hs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Cátedra</w:t>
          </w:r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FORMATO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Materia</w:t>
          </w:r>
          <w:proofErr w:type="gramEnd"/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DOCENTE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María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Nieves  </w:t>
          </w:r>
          <w:proofErr w:type="spell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Maggioni</w:t>
          </w:r>
          <w:proofErr w:type="spellEnd"/>
        </w:p>
        <w:p w:rsidR="00D26530" w:rsidRDefault="00D26530" w:rsidP="00D2653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PLAN 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APROBADO  POR  RESOLUCIÓN  Nº529/09  </w:t>
          </w:r>
        </w:p>
        <w:p w:rsidR="00373A1C" w:rsidRDefault="00D26530" w:rsidP="00D26530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CICLO  LECTIVO  2019</w:t>
          </w:r>
        </w:p>
      </w:sdtContent>
    </w:sdt>
    <w:p w:rsidR="00A917CB" w:rsidRDefault="00A917CB" w:rsidP="00F71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17CB" w:rsidRDefault="0056741C" w:rsidP="00F71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Contenidos</w:t>
      </w:r>
    </w:p>
    <w:p w:rsidR="0056741C" w:rsidRPr="00610334" w:rsidRDefault="001D56D9" w:rsidP="0061033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0334">
        <w:rPr>
          <w:rFonts w:ascii="Arial" w:hAnsi="Arial" w:cs="Arial"/>
          <w:i/>
          <w:sz w:val="24"/>
          <w:szCs w:val="24"/>
        </w:rPr>
        <w:t xml:space="preserve">Unidad I: </w:t>
      </w:r>
      <w:r w:rsidR="0056741C" w:rsidRPr="00610334">
        <w:rPr>
          <w:rFonts w:ascii="Arial" w:hAnsi="Arial" w:cs="Arial"/>
          <w:i/>
          <w:sz w:val="24"/>
          <w:szCs w:val="24"/>
        </w:rPr>
        <w:t>La enseñanza de la matemática en la Educación Inicial</w:t>
      </w:r>
    </w:p>
    <w:p w:rsidR="00610334" w:rsidRPr="00074727" w:rsidRDefault="0056741C" w:rsidP="00F24D99">
      <w:pPr>
        <w:pStyle w:val="Prrafodelista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74727">
        <w:rPr>
          <w:rFonts w:ascii="Arial" w:hAnsi="Arial" w:cs="Arial"/>
          <w:sz w:val="24"/>
          <w:szCs w:val="24"/>
        </w:rPr>
        <w:t>La didáctica de la matemática como disciplina científica: análisis teórico y epistemológico.</w:t>
      </w:r>
      <w:r w:rsidR="00074727" w:rsidRPr="00074727"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>El sentido de la enseñanza de la matemática en la educación inicial.</w:t>
      </w:r>
      <w:r w:rsidR="001D56D9" w:rsidRPr="00074727">
        <w:rPr>
          <w:rFonts w:ascii="Arial" w:hAnsi="Arial" w:cs="Arial"/>
          <w:sz w:val="24"/>
          <w:szCs w:val="24"/>
        </w:rPr>
        <w:t xml:space="preserve"> </w:t>
      </w:r>
    </w:p>
    <w:p w:rsidR="0056741C" w:rsidRPr="00610334" w:rsidRDefault="0056741C" w:rsidP="00FE1098">
      <w:pPr>
        <w:pStyle w:val="Prrafodelista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Teorías que influencian en la educación matemática:</w:t>
      </w:r>
    </w:p>
    <w:p w:rsidR="00610334" w:rsidRPr="00610334" w:rsidRDefault="0056741C" w:rsidP="00FE1098">
      <w:pPr>
        <w:pStyle w:val="Prrafodelista"/>
        <w:numPr>
          <w:ilvl w:val="1"/>
          <w:numId w:val="8"/>
        </w:numPr>
        <w:tabs>
          <w:tab w:val="left" w:pos="851"/>
        </w:tabs>
        <w:spacing w:after="0" w:line="360" w:lineRule="auto"/>
        <w:ind w:left="284" w:firstLine="284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Didáctica francesa: Distintas fases en la organización de la clase. El contrato didáctico.</w:t>
      </w:r>
      <w:r w:rsidR="00610334" w:rsidRPr="00610334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Variables didácticas. Teoría de las situaciones didácticas. La transposición didáctica.</w:t>
      </w:r>
      <w:r w:rsidR="00610334" w:rsidRPr="00610334">
        <w:rPr>
          <w:rFonts w:ascii="Arial" w:hAnsi="Arial" w:cs="Arial"/>
          <w:sz w:val="24"/>
          <w:szCs w:val="24"/>
        </w:rPr>
        <w:t xml:space="preserve"> </w:t>
      </w:r>
    </w:p>
    <w:p w:rsidR="0056741C" w:rsidRPr="00610334" w:rsidRDefault="0056741C" w:rsidP="00FE1098">
      <w:pPr>
        <w:pStyle w:val="Prrafodelista"/>
        <w:numPr>
          <w:ilvl w:val="1"/>
          <w:numId w:val="8"/>
        </w:numPr>
        <w:tabs>
          <w:tab w:val="left" w:pos="851"/>
        </w:tabs>
        <w:spacing w:after="0" w:line="360" w:lineRule="auto"/>
        <w:ind w:left="284" w:firstLine="284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El aprendizaje basado en la resolución de problemas. El valor epistemológico y didáctico</w:t>
      </w:r>
      <w:r w:rsidR="00610334" w:rsidRPr="00610334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de la resolución de problemas como núcleo central de la práctica matemática.</w:t>
      </w:r>
    </w:p>
    <w:p w:rsidR="0056741C" w:rsidRPr="00A0431D" w:rsidRDefault="0056741C" w:rsidP="00A0431D">
      <w:pPr>
        <w:pStyle w:val="Prrafodelista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74727">
        <w:rPr>
          <w:rFonts w:ascii="Arial" w:hAnsi="Arial" w:cs="Arial"/>
          <w:sz w:val="24"/>
          <w:szCs w:val="24"/>
        </w:rPr>
        <w:t>Herramientas de investigación: observaciones de clases, registros de clases</w:t>
      </w:r>
      <w:r w:rsidR="00610334" w:rsidRPr="00074727">
        <w:rPr>
          <w:rFonts w:ascii="Arial" w:hAnsi="Arial" w:cs="Arial"/>
          <w:sz w:val="24"/>
          <w:szCs w:val="24"/>
        </w:rPr>
        <w:t>.</w:t>
      </w:r>
      <w:r w:rsidR="00074727" w:rsidRPr="00074727"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>Situaciones de enseñanza en diferentes contextos y modalidades, producciones de estudiantes.</w:t>
      </w:r>
      <w:r w:rsidR="00610334" w:rsidRPr="00074727"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 xml:space="preserve">Propuestas didácticas de contenidos escolares con enfoques diferentes, integrando contenidos </w:t>
      </w:r>
      <w:proofErr w:type="spellStart"/>
      <w:r w:rsidRPr="00074727">
        <w:rPr>
          <w:rFonts w:ascii="Arial" w:hAnsi="Arial" w:cs="Arial"/>
          <w:sz w:val="24"/>
          <w:szCs w:val="24"/>
        </w:rPr>
        <w:t>intra</w:t>
      </w:r>
      <w:proofErr w:type="spellEnd"/>
      <w:r w:rsidR="00610334" w:rsidRPr="00074727"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74727">
        <w:rPr>
          <w:rFonts w:ascii="Arial" w:hAnsi="Arial" w:cs="Arial"/>
          <w:sz w:val="24"/>
          <w:szCs w:val="24"/>
        </w:rPr>
        <w:t>extramatemáticos</w:t>
      </w:r>
      <w:proofErr w:type="spellEnd"/>
      <w:r w:rsidR="00610334" w:rsidRPr="00074727">
        <w:rPr>
          <w:rFonts w:ascii="Arial" w:hAnsi="Arial" w:cs="Arial"/>
          <w:sz w:val="24"/>
          <w:szCs w:val="24"/>
        </w:rPr>
        <w:t>.</w:t>
      </w:r>
      <w:r w:rsidRPr="00074727">
        <w:rPr>
          <w:rFonts w:ascii="Arial" w:hAnsi="Arial" w:cs="Arial"/>
          <w:sz w:val="24"/>
          <w:szCs w:val="24"/>
        </w:rPr>
        <w:t xml:space="preserve"> Actividades de enseñanza: ocasionales, rutinarias, especialmente diseñadas,</w:t>
      </w:r>
      <w:r w:rsidR="00610334" w:rsidRPr="00074727"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>secuencias didácticas. Diseño de actividades atendiendo a la diversidad.</w:t>
      </w:r>
      <w:r w:rsidR="00610334" w:rsidRPr="00074727"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>Los errores de los alumnos.</w:t>
      </w:r>
      <w:r w:rsid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Materiales didácticos (los libros de texto de educación inicial, revistas de difusión masiva, materiales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didácticos utilizados en la educación inicial, etc.)</w:t>
      </w:r>
      <w:r w:rsidR="00610334" w:rsidRPr="00A0431D">
        <w:rPr>
          <w:rFonts w:ascii="Arial" w:hAnsi="Arial" w:cs="Arial"/>
          <w:sz w:val="24"/>
          <w:szCs w:val="24"/>
        </w:rPr>
        <w:t xml:space="preserve">. </w:t>
      </w:r>
      <w:r w:rsidRPr="00A0431D">
        <w:rPr>
          <w:rFonts w:ascii="Arial" w:hAnsi="Arial" w:cs="Arial"/>
          <w:sz w:val="24"/>
          <w:szCs w:val="24"/>
        </w:rPr>
        <w:t>Diseño de situaciones didácticas que promueven el pensamiento matemático de los niños y las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niñas.</w:t>
      </w:r>
      <w:r w:rsid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Propuestas de clases: agrupamiento de los niños y las niñas según los momentos de trabajo,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interacción entre los/as niños/as entre sí, con el docente y con el objeto de conocimiento.</w:t>
      </w:r>
      <w:r w:rsid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 xml:space="preserve">Situaciones de enseñanza atendiendo a: </w:t>
      </w:r>
      <w:r w:rsidRPr="00A0431D">
        <w:rPr>
          <w:rFonts w:ascii="Arial" w:hAnsi="Arial" w:cs="Arial"/>
          <w:sz w:val="24"/>
          <w:szCs w:val="24"/>
        </w:rPr>
        <w:lastRenderedPageBreak/>
        <w:t>intencionalidad del docente, finalidad del niño/niña,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contenidos, consigna problemática, procedimientos posibles de resolución, intervenciones docentes,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anticipaciones factibles, validaciones, evaluación.</w:t>
      </w:r>
      <w:r w:rsid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Las situaciones didácticas, sus componentes y características para crear un ambiente que favorezca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el desarrollo del pensamiento matemático en los niños y las niñas.</w:t>
      </w:r>
      <w:r w:rsid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Los documentos curriculares jurisdiccionales y nacionales para la Educación Inicial.</w:t>
      </w:r>
      <w:r w:rsidR="00FE1098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Aportes de las TIC a la enseñanza del área: estrategias didácticas para la incorporación de las TIC a</w:t>
      </w:r>
      <w:r w:rsidR="00610334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la enseñanza.</w:t>
      </w:r>
      <w:r w:rsid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El juego en la Educación Matemática.</w:t>
      </w:r>
      <w:r w:rsidR="00074727" w:rsidRPr="00A0431D">
        <w:rPr>
          <w:rFonts w:ascii="Arial" w:hAnsi="Arial" w:cs="Arial"/>
          <w:sz w:val="24"/>
          <w:szCs w:val="24"/>
        </w:rPr>
        <w:t xml:space="preserve"> </w:t>
      </w:r>
      <w:r w:rsidRPr="00A0431D">
        <w:rPr>
          <w:rFonts w:ascii="Arial" w:hAnsi="Arial" w:cs="Arial"/>
          <w:sz w:val="24"/>
          <w:szCs w:val="24"/>
        </w:rPr>
        <w:t>La evaluación de los aprendizajes de los niños y las niñas.</w:t>
      </w:r>
    </w:p>
    <w:p w:rsidR="0056741C" w:rsidRPr="00610334" w:rsidRDefault="00610334" w:rsidP="00FE1098">
      <w:pPr>
        <w:tabs>
          <w:tab w:val="left" w:pos="426"/>
        </w:tabs>
        <w:spacing w:after="0" w:line="36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610334">
        <w:rPr>
          <w:rFonts w:ascii="Arial" w:hAnsi="Arial" w:cs="Arial"/>
          <w:i/>
          <w:sz w:val="24"/>
          <w:szCs w:val="24"/>
        </w:rPr>
        <w:t xml:space="preserve">Unidad II: </w:t>
      </w:r>
      <w:r w:rsidR="0056741C" w:rsidRPr="00610334">
        <w:rPr>
          <w:rFonts w:ascii="Arial" w:hAnsi="Arial" w:cs="Arial"/>
          <w:i/>
          <w:sz w:val="24"/>
          <w:szCs w:val="24"/>
        </w:rPr>
        <w:t>Número</w:t>
      </w:r>
    </w:p>
    <w:p w:rsidR="0056741C" w:rsidRPr="00F71FA8" w:rsidRDefault="0056741C" w:rsidP="00F71FA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FA8">
        <w:rPr>
          <w:rFonts w:ascii="Arial" w:hAnsi="Arial" w:cs="Arial"/>
          <w:sz w:val="24"/>
          <w:szCs w:val="24"/>
        </w:rPr>
        <w:t>Las nociones numéricas: Reconocimiento de las propiedades de un objeto y de una colección.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Acciones y operaciones que intervienen en el proceso de adquisición de la noción de número: comparar,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igualar, reunir, agregar, quitar.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Las formas de representación numérica de los niños y las niñas.</w:t>
      </w:r>
      <w:r w:rsidR="007C77D6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La numeración oral y la numeración escrita.</w:t>
      </w:r>
      <w:r w:rsidR="00610334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Los números en las actividades de los niños y las niñas: usos y funciones.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El sistema de numeración decimal. Como instrumento de uso social: distintos contextos. Como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objeto matemático: naturaleza y funcionamiento.</w:t>
      </w:r>
      <w:r w:rsidR="00F71FA8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La enseñanza del sistema de numeración decimal en el Nivel inicial.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Expresiones y acciones que implican el uso del número: denominación, reconocimiento de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cantidades, correspondencia término a término.</w:t>
      </w:r>
      <w:r w:rsidR="00074727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La percepción global, el conteo, el sobre conteo, el cálculo mental: principios básicos, relaciones con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otras nociones matemáticas.</w:t>
      </w:r>
      <w:r w:rsidR="00F71FA8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Las primeras aproximaciones a las operaciones fundamentales.</w:t>
      </w:r>
    </w:p>
    <w:p w:rsidR="0056741C" w:rsidRPr="00610334" w:rsidRDefault="00610334" w:rsidP="00FE1098">
      <w:pPr>
        <w:tabs>
          <w:tab w:val="left" w:pos="426"/>
        </w:tabs>
        <w:spacing w:after="0" w:line="36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610334">
        <w:rPr>
          <w:rFonts w:ascii="Arial" w:hAnsi="Arial" w:cs="Arial"/>
          <w:i/>
          <w:sz w:val="24"/>
          <w:szCs w:val="24"/>
        </w:rPr>
        <w:t xml:space="preserve">Unidad III: </w:t>
      </w:r>
      <w:r w:rsidR="0056741C" w:rsidRPr="00610334">
        <w:rPr>
          <w:rFonts w:ascii="Arial" w:hAnsi="Arial" w:cs="Arial"/>
          <w:i/>
          <w:sz w:val="24"/>
          <w:szCs w:val="24"/>
        </w:rPr>
        <w:t>Espacio y Geometría</w:t>
      </w:r>
    </w:p>
    <w:p w:rsidR="0056741C" w:rsidRPr="00F71FA8" w:rsidRDefault="0056741C" w:rsidP="00F71FA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FA8">
        <w:rPr>
          <w:rFonts w:ascii="Arial" w:hAnsi="Arial" w:cs="Arial"/>
          <w:sz w:val="24"/>
          <w:szCs w:val="24"/>
        </w:rPr>
        <w:t>La enseñanza de la geometría: origen y evolución, fundamentos teóricos.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Interrelación espacio físico y geometría. Habilidades geométricas. Pensamiento geométrico.</w:t>
      </w:r>
      <w:r w:rsidR="00F80A09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La percepción de relaciones espaciales en los/as niños/as.</w:t>
      </w:r>
      <w:r w:rsidR="00F71FA8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La exploración del espacio, la ubicación de objetos, la orientación, la organización del espacio.</w:t>
      </w:r>
      <w:r w:rsidR="00F80A09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Relaciones espaciales en el objeto, entre los objetos y en los desplazamientos.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La percepción geométrica.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Representación gráfica de situaciones espaciales y geométricas.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El reconocimiento de formas y figuras en el entorno.</w:t>
      </w:r>
      <w:r w:rsidR="00F71FA8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Figuras geométricas bidimensionales y tridimensionales. Polígonos cóncavos y convexos. Triángulos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y cuadriláteros. Polígonos regulares. Clasificación. Relaciones y propiedades de elementos de un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 xml:space="preserve">polígono. Construcciones. Poliedros y </w:t>
      </w:r>
      <w:r w:rsidR="00357CE1">
        <w:rPr>
          <w:rFonts w:ascii="Arial" w:hAnsi="Arial" w:cs="Arial"/>
          <w:sz w:val="24"/>
          <w:szCs w:val="24"/>
        </w:rPr>
        <w:t>no poliedros</w:t>
      </w:r>
      <w:r w:rsidRPr="00F71FA8">
        <w:rPr>
          <w:rFonts w:ascii="Arial" w:hAnsi="Arial" w:cs="Arial"/>
          <w:sz w:val="24"/>
          <w:szCs w:val="24"/>
        </w:rPr>
        <w:t>. Clasificación. Relaciones y propiedades de sus elementos.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Construcciones.</w:t>
      </w:r>
      <w:r w:rsid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Habilidades de trabajo geométrico: percepción, visualización, representación gráfica, descripciones,</w:t>
      </w:r>
      <w:r w:rsidR="00610334" w:rsidRPr="00F71FA8">
        <w:rPr>
          <w:rFonts w:ascii="Arial" w:hAnsi="Arial" w:cs="Arial"/>
          <w:sz w:val="24"/>
          <w:szCs w:val="24"/>
        </w:rPr>
        <w:t xml:space="preserve"> </w:t>
      </w:r>
      <w:r w:rsidRPr="00F71FA8">
        <w:rPr>
          <w:rFonts w:ascii="Arial" w:hAnsi="Arial" w:cs="Arial"/>
          <w:sz w:val="24"/>
          <w:szCs w:val="24"/>
        </w:rPr>
        <w:t>reproducciones, construcciones, justificación, demostración.</w:t>
      </w:r>
      <w:r w:rsidR="00F71FA8" w:rsidRPr="00F71FA8">
        <w:rPr>
          <w:rFonts w:ascii="Arial" w:hAnsi="Arial" w:cs="Arial"/>
          <w:sz w:val="24"/>
          <w:szCs w:val="24"/>
        </w:rPr>
        <w:t xml:space="preserve"> </w:t>
      </w:r>
    </w:p>
    <w:p w:rsidR="00A917CB" w:rsidRDefault="00A917CB" w:rsidP="006103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1286" w:rsidRPr="009C3C99" w:rsidRDefault="00A51286" w:rsidP="00A51286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para el/la</w:t>
      </w:r>
      <w:r w:rsidRPr="00994E41">
        <w:rPr>
          <w:rFonts w:ascii="Arial" w:hAnsi="Arial" w:cs="Arial"/>
          <w:b/>
          <w:sz w:val="24"/>
          <w:szCs w:val="24"/>
        </w:rPr>
        <w:t xml:space="preserve"> estudiante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9C3C99">
        <w:rPr>
          <w:rFonts w:ascii="Arial" w:hAnsi="Arial" w:cs="Arial"/>
          <w:b/>
          <w:sz w:val="24"/>
          <w:szCs w:val="24"/>
        </w:rPr>
        <w:t>specífica por Unidad</w:t>
      </w:r>
      <w:r w:rsidR="00357CE1">
        <w:rPr>
          <w:rFonts w:ascii="Arial" w:hAnsi="Arial" w:cs="Arial"/>
          <w:b/>
          <w:sz w:val="24"/>
          <w:szCs w:val="24"/>
        </w:rPr>
        <w:t xml:space="preserve"> (si tienen un asterisco *, es material obligatorio, si no lo tiene es material para ampliar, para planificar, para </w:t>
      </w:r>
      <w:proofErr w:type="spellStart"/>
      <w:r w:rsidR="00357CE1">
        <w:rPr>
          <w:rFonts w:ascii="Arial" w:hAnsi="Arial" w:cs="Arial"/>
          <w:b/>
          <w:sz w:val="24"/>
          <w:szCs w:val="24"/>
        </w:rPr>
        <w:t>resignificar</w:t>
      </w:r>
      <w:proofErr w:type="spellEnd"/>
      <w:r w:rsidR="00357CE1">
        <w:rPr>
          <w:rFonts w:ascii="Arial" w:hAnsi="Arial" w:cs="Arial"/>
          <w:b/>
          <w:sz w:val="24"/>
          <w:szCs w:val="24"/>
        </w:rPr>
        <w:t>)</w:t>
      </w:r>
    </w:p>
    <w:p w:rsidR="007C3F0F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</w:t>
      </w:r>
    </w:p>
    <w:p w:rsidR="007C3F0F" w:rsidRDefault="007C3F0F" w:rsidP="007C3F0F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Brousseau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Guy</w:t>
      </w:r>
      <w:proofErr w:type="spellEnd"/>
      <w:r>
        <w:rPr>
          <w:rFonts w:ascii="Arial" w:hAnsi="Arial" w:cs="Arial"/>
          <w:sz w:val="24"/>
          <w:szCs w:val="24"/>
        </w:rPr>
        <w:t xml:space="preserve"> (2007). </w:t>
      </w:r>
      <w:r>
        <w:rPr>
          <w:rFonts w:ascii="Arial" w:hAnsi="Arial" w:cs="Arial"/>
          <w:i/>
          <w:sz w:val="24"/>
          <w:szCs w:val="24"/>
        </w:rPr>
        <w:t>Iniciación al estudio de las situaciones didácticas</w:t>
      </w:r>
      <w:r>
        <w:rPr>
          <w:rFonts w:ascii="Arial" w:hAnsi="Arial" w:cs="Arial"/>
          <w:sz w:val="24"/>
          <w:szCs w:val="24"/>
        </w:rPr>
        <w:t xml:space="preserve">. Libros del Zorzal. Buenos Aires. </w:t>
      </w:r>
    </w:p>
    <w:p w:rsidR="005D77EC" w:rsidRDefault="005D77EC" w:rsidP="005D77E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Gómez Fernández, T. (2015). </w:t>
      </w:r>
      <w:r>
        <w:rPr>
          <w:rFonts w:ascii="Arial" w:hAnsi="Arial" w:cs="Arial"/>
          <w:i/>
          <w:sz w:val="24"/>
          <w:szCs w:val="24"/>
        </w:rPr>
        <w:t>Evaluación con rúbricas para la mejora del aprendizaje</w:t>
      </w:r>
      <w:r>
        <w:rPr>
          <w:rFonts w:ascii="Arial" w:hAnsi="Arial" w:cs="Arial"/>
          <w:sz w:val="24"/>
          <w:szCs w:val="24"/>
        </w:rPr>
        <w:t xml:space="preserve"> disponible en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</w:rPr>
          <w:t>http://miaceduca.es/wp-content/uploads/2017/08/evaluacio%CC%81n-por-rubricas-para-la-mejora-del-aprendizaje-1.pdf</w:t>
        </w:r>
      </w:hyperlink>
      <w:r>
        <w:rPr>
          <w:rFonts w:ascii="Arial" w:hAnsi="Arial" w:cs="Arial"/>
          <w:sz w:val="24"/>
          <w:szCs w:val="24"/>
        </w:rPr>
        <w:t xml:space="preserve"> (25 de octubre de 2019)</w:t>
      </w:r>
    </w:p>
    <w:p w:rsidR="005D77EC" w:rsidRDefault="005D77EC" w:rsidP="007C3F0F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>Parra, C. y Saiz, I. (Ed.).</w:t>
      </w:r>
      <w:r w:rsidRPr="008F67A0">
        <w:rPr>
          <w:rFonts w:ascii="Arial" w:hAnsi="Arial" w:cs="Arial"/>
          <w:sz w:val="24"/>
          <w:szCs w:val="24"/>
        </w:rPr>
        <w:t xml:space="preserve"> (1994). </w:t>
      </w:r>
      <w:r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 Educador</w:t>
      </w:r>
      <w:r>
        <w:rPr>
          <w:rFonts w:ascii="Arial" w:hAnsi="Arial" w:cs="Arial"/>
          <w:sz w:val="24"/>
          <w:szCs w:val="24"/>
        </w:rPr>
        <w:t xml:space="preserve"> (capítulo 3)</w:t>
      </w:r>
    </w:p>
    <w:p w:rsidR="007C3F0F" w:rsidRPr="004A00B4" w:rsidRDefault="007C3F0F" w:rsidP="005D77EC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cap</w:t>
      </w:r>
      <w:r w:rsidR="005D77EC">
        <w:rPr>
          <w:rFonts w:ascii="Arial" w:hAnsi="Arial" w:cs="Arial"/>
          <w:sz w:val="24"/>
          <w:szCs w:val="24"/>
        </w:rPr>
        <w:t>ítulo</w:t>
      </w:r>
      <w:proofErr w:type="gramEnd"/>
      <w:r w:rsidR="005D7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</w:p>
    <w:p w:rsidR="007C3F0F" w:rsidRDefault="007C3F0F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51286" w:rsidRDefault="007C3F0F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</w:t>
      </w:r>
      <w:r w:rsidR="00A51286">
        <w:rPr>
          <w:rFonts w:ascii="Arial" w:hAnsi="Arial" w:cs="Arial"/>
          <w:b/>
          <w:sz w:val="24"/>
          <w:szCs w:val="24"/>
        </w:rPr>
        <w:t>I</w:t>
      </w:r>
    </w:p>
    <w:p w:rsidR="007F6E4C" w:rsidRPr="004A00B4" w:rsidRDefault="007F6E4C" w:rsidP="007F6E4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Pr="004A00B4">
        <w:rPr>
          <w:rFonts w:ascii="Arial" w:hAnsi="Arial" w:cs="Arial"/>
          <w:sz w:val="24"/>
          <w:szCs w:val="24"/>
        </w:rPr>
        <w:t>Broitman</w:t>
      </w:r>
      <w:proofErr w:type="spellEnd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C. Y </w:t>
      </w:r>
      <w:proofErr w:type="spellStart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Kuperman</w:t>
      </w:r>
      <w:proofErr w:type="spellEnd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C. (2004). </w:t>
      </w:r>
      <w:r w:rsidRPr="004A00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Interpretación de números y exploración de regularidades en la serie numérica. Propuesta didáctica para primer grado: La lotería</w:t>
      </w:r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Universidad de Buenos Aires </w:t>
      </w:r>
      <w:proofErr w:type="spellStart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OPFyL</w:t>
      </w:r>
      <w:proofErr w:type="spellEnd"/>
      <w:r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(Oficina de publicaciones de la Facultad de Filosofía y Letras). Recuperado de </w:t>
      </w:r>
      <w:hyperlink r:id="rId8" w:history="1">
        <w:r w:rsidRPr="00D03693">
          <w:rPr>
            <w:rStyle w:val="Hipervnculo"/>
            <w:rFonts w:ascii="Arial" w:hAnsi="Arial" w:cs="Arial"/>
            <w:sz w:val="24"/>
            <w:szCs w:val="24"/>
          </w:rPr>
          <w:t>http://progresionescaba.com.ar/fileprog/6.Interpretaci%C3%B3n%20de%20n%C3%BAmeros%20y%20exploraci%C3%B3n%20de%20regularidades%20en%20la%20serie%20num%C3%A9rica.pdf</w:t>
        </w:r>
      </w:hyperlink>
      <w:r w:rsidRPr="00D03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25 de octubre de 2019</w:t>
      </w:r>
      <w:r w:rsidRPr="004A00B4">
        <w:rPr>
          <w:rFonts w:ascii="Arial" w:hAnsi="Arial" w:cs="Arial"/>
          <w:sz w:val="24"/>
          <w:szCs w:val="24"/>
        </w:rPr>
        <w:t>)</w:t>
      </w:r>
    </w:p>
    <w:p w:rsidR="00A51286" w:rsidRPr="00610334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Eguiluz</w:t>
      </w:r>
      <w:proofErr w:type="spellEnd"/>
      <w:r w:rsidRPr="00610334">
        <w:rPr>
          <w:rFonts w:ascii="Arial" w:hAnsi="Arial" w:cs="Arial"/>
          <w:sz w:val="24"/>
          <w:szCs w:val="24"/>
        </w:rPr>
        <w:t>, M.L. Y Pujadas, M.</w:t>
      </w:r>
      <w:r>
        <w:rPr>
          <w:rFonts w:ascii="Arial" w:hAnsi="Arial" w:cs="Arial"/>
          <w:sz w:val="24"/>
          <w:szCs w:val="24"/>
        </w:rPr>
        <w:t xml:space="preserve"> (2014)</w:t>
      </w:r>
      <w:r w:rsidRPr="00610334">
        <w:rPr>
          <w:rFonts w:ascii="Arial" w:hAnsi="Arial" w:cs="Arial"/>
          <w:sz w:val="24"/>
          <w:szCs w:val="24"/>
        </w:rPr>
        <w:t xml:space="preserve"> </w:t>
      </w:r>
      <w:r w:rsidRPr="00610334">
        <w:rPr>
          <w:rFonts w:ascii="Arial" w:hAnsi="Arial" w:cs="Arial"/>
          <w:i/>
          <w:sz w:val="24"/>
          <w:szCs w:val="24"/>
        </w:rPr>
        <w:t>Números y Sistemas de numeración: de la resolución de problemas a la formalización</w:t>
      </w:r>
      <w:r w:rsidRPr="00610334">
        <w:rPr>
          <w:rFonts w:ascii="Arial" w:hAnsi="Arial" w:cs="Arial"/>
          <w:sz w:val="24"/>
          <w:szCs w:val="24"/>
        </w:rPr>
        <w:t>. Buenos Aires: Novedades Educativas.</w:t>
      </w:r>
    </w:p>
    <w:p w:rsidR="005D77EC" w:rsidRDefault="005D77EC" w:rsidP="005D77E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Instituto  Nacional  de  Formación  Docente  (2015). </w:t>
      </w:r>
      <w:r>
        <w:rPr>
          <w:rFonts w:ascii="Arial" w:hAnsi="Arial" w:cs="Arial"/>
          <w:i/>
          <w:color w:val="000000"/>
          <w:sz w:val="24"/>
          <w:szCs w:val="24"/>
        </w:rPr>
        <w:t>Clase  01. Complejidades  de nuestro sistema de numeración. Un poco de historia.</w:t>
      </w:r>
      <w:r>
        <w:rPr>
          <w:rFonts w:ascii="Arial" w:hAnsi="Arial" w:cs="Arial"/>
          <w:color w:val="000000"/>
          <w:sz w:val="24"/>
          <w:szCs w:val="24"/>
        </w:rPr>
        <w:t xml:space="preserve"> Especialización docente de  Nivel  Superior  en  Enseñanza  de  la  Matemática en  la  Escuela  Primaria.  Buenos Aires: Ministerio de Educación de la Nación</w:t>
      </w:r>
    </w:p>
    <w:p w:rsidR="005D77EC" w:rsidRDefault="005D77EC" w:rsidP="005D77E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Clase 02. Numeración hablada y  escrita. Concepciones de  los  niños  acerca  de  la  numeración  escrita. Propuestas  para  la  </w:t>
      </w:r>
      <w:r>
        <w:rPr>
          <w:rFonts w:ascii="Arial" w:hAnsi="Arial" w:cs="Arial"/>
          <w:i/>
          <w:color w:val="000000"/>
          <w:sz w:val="24"/>
          <w:szCs w:val="24"/>
        </w:rPr>
        <w:lastRenderedPageBreak/>
        <w:t>enseñanza  y  el  aprendizaje.</w:t>
      </w:r>
      <w:r>
        <w:rPr>
          <w:rFonts w:ascii="Arial" w:hAnsi="Arial" w:cs="Arial"/>
          <w:color w:val="000000"/>
          <w:sz w:val="24"/>
          <w:szCs w:val="24"/>
        </w:rPr>
        <w:t xml:space="preserve"> Especialización docente  de Nivel Superior en Enseñanza de la Matemática en la Escuela Primaria. Buenos Aires: Ministerio de Educación de la Nación </w:t>
      </w:r>
    </w:p>
    <w:p w:rsidR="005D77EC" w:rsidRPr="005D77EC" w:rsidRDefault="005D77EC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IFDC El Bolsón. </w:t>
      </w:r>
      <w:r w:rsidRPr="005D77EC">
        <w:rPr>
          <w:rFonts w:ascii="Arial" w:hAnsi="Arial" w:cs="Arial"/>
          <w:i/>
          <w:color w:val="000000"/>
          <w:sz w:val="24"/>
          <w:szCs w:val="24"/>
        </w:rPr>
        <w:t>Enseñanza del número y sistema de numeración</w:t>
      </w:r>
    </w:p>
    <w:p w:rsidR="005D77EC" w:rsidRDefault="005D77EC" w:rsidP="005D77E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Vázquez, M.I. </w:t>
      </w:r>
      <w:r w:rsidRPr="005D77EC">
        <w:rPr>
          <w:rFonts w:ascii="Arial" w:hAnsi="Arial" w:cs="Arial"/>
          <w:i/>
          <w:color w:val="000000"/>
          <w:sz w:val="24"/>
          <w:szCs w:val="24"/>
        </w:rPr>
        <w:t xml:space="preserve">Estudio de los comportamientos </w:t>
      </w:r>
      <w:proofErr w:type="spellStart"/>
      <w:r w:rsidRPr="005D77EC">
        <w:rPr>
          <w:rFonts w:ascii="Arial" w:hAnsi="Arial" w:cs="Arial"/>
          <w:i/>
          <w:color w:val="000000"/>
          <w:sz w:val="24"/>
          <w:szCs w:val="24"/>
        </w:rPr>
        <w:t>notacionales</w:t>
      </w:r>
      <w:proofErr w:type="spellEnd"/>
      <w:r w:rsidRPr="005D77EC">
        <w:rPr>
          <w:rFonts w:ascii="Arial" w:hAnsi="Arial" w:cs="Arial"/>
          <w:i/>
          <w:color w:val="000000"/>
          <w:sz w:val="24"/>
          <w:szCs w:val="24"/>
        </w:rPr>
        <w:t xml:space="preserve"> en niños de 4 a 6 años respecto del sistema de notación numérico convencional</w:t>
      </w:r>
    </w:p>
    <w:p w:rsidR="00A51286" w:rsidRPr="00610334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proofErr w:type="spellStart"/>
      <w:r w:rsidRPr="00610334">
        <w:rPr>
          <w:rFonts w:ascii="Arial" w:hAnsi="Arial" w:cs="Arial"/>
          <w:color w:val="000000"/>
          <w:sz w:val="24"/>
          <w:szCs w:val="24"/>
        </w:rPr>
        <w:t>MECyT</w:t>
      </w:r>
      <w:proofErr w:type="spellEnd"/>
      <w:r w:rsidRPr="00610334">
        <w:rPr>
          <w:rFonts w:ascii="Arial" w:hAnsi="Arial" w:cs="Arial"/>
          <w:color w:val="000000"/>
          <w:sz w:val="24"/>
          <w:szCs w:val="24"/>
        </w:rPr>
        <w:t xml:space="preserve"> Cuadernos para el aula (2007): </w:t>
      </w:r>
      <w:r w:rsidRPr="00610334">
        <w:rPr>
          <w:rFonts w:ascii="Arial" w:hAnsi="Arial" w:cs="Arial"/>
          <w:i/>
          <w:color w:val="000000"/>
          <w:sz w:val="24"/>
          <w:szCs w:val="24"/>
        </w:rPr>
        <w:t>Nivel Inicial: Volumen 2.</w:t>
      </w:r>
      <w:r w:rsidRPr="00610334">
        <w:rPr>
          <w:rFonts w:ascii="Arial" w:hAnsi="Arial" w:cs="Arial"/>
          <w:color w:val="000000"/>
          <w:sz w:val="24"/>
          <w:szCs w:val="24"/>
        </w:rPr>
        <w:t xml:space="preserve"> Buenos Aires. Disponible en http://www.me.gov.ar/curriform/nap/inicial_v2.pdf (Fecha de consulta: 2 de mayo de 2018)</w:t>
      </w:r>
    </w:p>
    <w:p w:rsidR="007C3F0F" w:rsidRPr="004A00B4" w:rsidRDefault="007C3F0F" w:rsidP="007C3F0F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capítulos</w:t>
      </w:r>
      <w:proofErr w:type="gramEnd"/>
      <w:r>
        <w:rPr>
          <w:rFonts w:ascii="Arial" w:hAnsi="Arial" w:cs="Arial"/>
          <w:sz w:val="24"/>
          <w:szCs w:val="24"/>
        </w:rPr>
        <w:t xml:space="preserve"> 3 y 4)</w:t>
      </w:r>
    </w:p>
    <w:p w:rsidR="00A51286" w:rsidRPr="00A51286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51286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III</w:t>
      </w:r>
    </w:p>
    <w:p w:rsidR="00A51286" w:rsidRPr="00610334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284E0C">
        <w:rPr>
          <w:rFonts w:ascii="Arial" w:hAnsi="Arial" w:cs="Arial"/>
          <w:color w:val="000000"/>
          <w:sz w:val="24"/>
          <w:szCs w:val="24"/>
          <w:lang w:eastAsia="es-AR"/>
        </w:rPr>
        <w:t>Bressan</w:t>
      </w:r>
      <w:proofErr w:type="spellEnd"/>
      <w:r w:rsidRPr="00284E0C">
        <w:rPr>
          <w:rFonts w:ascii="Arial" w:hAnsi="Arial" w:cs="Arial"/>
          <w:color w:val="000000"/>
          <w:sz w:val="24"/>
          <w:szCs w:val="24"/>
          <w:lang w:eastAsia="es-AR"/>
        </w:rPr>
        <w:t xml:space="preserve">, A., </w:t>
      </w:r>
      <w:proofErr w:type="spellStart"/>
      <w:r w:rsidRPr="00284E0C">
        <w:rPr>
          <w:rFonts w:ascii="Arial" w:hAnsi="Arial" w:cs="Arial"/>
          <w:color w:val="000000"/>
          <w:sz w:val="24"/>
          <w:szCs w:val="24"/>
          <w:lang w:eastAsia="es-AR"/>
        </w:rPr>
        <w:t>Bogisic</w:t>
      </w:r>
      <w:proofErr w:type="spellEnd"/>
      <w:r w:rsidRPr="00284E0C">
        <w:rPr>
          <w:rFonts w:ascii="Arial" w:hAnsi="Arial" w:cs="Arial"/>
          <w:color w:val="000000"/>
          <w:sz w:val="24"/>
          <w:szCs w:val="24"/>
          <w:lang w:eastAsia="es-AR"/>
        </w:rPr>
        <w:t xml:space="preserve">, B., </w:t>
      </w:r>
      <w:proofErr w:type="spellStart"/>
      <w:r w:rsidRPr="00284E0C">
        <w:rPr>
          <w:rFonts w:ascii="Arial" w:hAnsi="Arial" w:cs="Arial"/>
          <w:color w:val="000000"/>
          <w:sz w:val="24"/>
          <w:szCs w:val="24"/>
          <w:lang w:eastAsia="es-AR"/>
        </w:rPr>
        <w:t>Crego</w:t>
      </w:r>
      <w:proofErr w:type="spellEnd"/>
      <w:r w:rsidRPr="00284E0C">
        <w:rPr>
          <w:rFonts w:ascii="Arial" w:hAnsi="Arial" w:cs="Arial"/>
          <w:color w:val="000000"/>
          <w:sz w:val="24"/>
          <w:szCs w:val="24"/>
          <w:lang w:eastAsia="es-AR"/>
        </w:rPr>
        <w:t xml:space="preserve">, K. (2000). </w:t>
      </w:r>
      <w:r w:rsidRPr="00610334">
        <w:rPr>
          <w:rFonts w:ascii="Arial" w:hAnsi="Arial" w:cs="Arial"/>
          <w:i/>
          <w:iCs/>
          <w:color w:val="000000"/>
          <w:sz w:val="24"/>
          <w:szCs w:val="24"/>
          <w:lang w:eastAsia="es-AR"/>
        </w:rPr>
        <w:t>Razones para enseñar geometría en la educación básica. Mirar, construir, decir y pensar</w:t>
      </w:r>
      <w:r w:rsidRPr="00610334">
        <w:rPr>
          <w:rFonts w:ascii="Arial" w:hAnsi="Arial" w:cs="Arial"/>
          <w:color w:val="000000"/>
          <w:sz w:val="24"/>
          <w:szCs w:val="24"/>
          <w:lang w:eastAsia="es-AR"/>
        </w:rPr>
        <w:t xml:space="preserve">. </w:t>
      </w:r>
      <w:r w:rsidRPr="00610334">
        <w:rPr>
          <w:rFonts w:ascii="Arial" w:hAnsi="Arial" w:cs="Arial"/>
          <w:color w:val="000000"/>
          <w:sz w:val="24"/>
          <w:szCs w:val="24"/>
        </w:rPr>
        <w:t>Buenos Aires: Ediciones Novedades Educativas.</w:t>
      </w:r>
    </w:p>
    <w:p w:rsidR="00A51286" w:rsidRPr="00610334" w:rsidRDefault="00357CE1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sz w:val="36"/>
          <w:szCs w:val="36"/>
        </w:rPr>
        <w:t>*</w:t>
      </w:r>
      <w:proofErr w:type="spellStart"/>
      <w:r w:rsidR="00A51286" w:rsidRPr="00610334">
        <w:rPr>
          <w:rStyle w:val="nfasis"/>
          <w:rFonts w:ascii="Arial" w:hAnsi="Arial" w:cs="Arial"/>
          <w:i w:val="0"/>
          <w:sz w:val="24"/>
          <w:szCs w:val="24"/>
        </w:rPr>
        <w:t>Broitman</w:t>
      </w:r>
      <w:proofErr w:type="spellEnd"/>
      <w:r w:rsidR="00A51286" w:rsidRPr="00610334">
        <w:rPr>
          <w:rStyle w:val="nfasis"/>
          <w:rFonts w:ascii="Arial" w:hAnsi="Arial" w:cs="Arial"/>
          <w:i w:val="0"/>
          <w:sz w:val="24"/>
          <w:szCs w:val="24"/>
        </w:rPr>
        <w:t xml:space="preserve">, C. e </w:t>
      </w:r>
      <w:proofErr w:type="spellStart"/>
      <w:r w:rsidR="00A51286" w:rsidRPr="00610334">
        <w:rPr>
          <w:rStyle w:val="nfasis"/>
          <w:rFonts w:ascii="Arial" w:hAnsi="Arial" w:cs="Arial"/>
          <w:i w:val="0"/>
          <w:sz w:val="24"/>
          <w:szCs w:val="24"/>
        </w:rPr>
        <w:t>Itzcovich</w:t>
      </w:r>
      <w:proofErr w:type="spellEnd"/>
      <w:r w:rsidR="00A51286" w:rsidRPr="00610334">
        <w:rPr>
          <w:rStyle w:val="nfasis"/>
          <w:rFonts w:ascii="Arial" w:hAnsi="Arial" w:cs="Arial"/>
          <w:i w:val="0"/>
          <w:sz w:val="24"/>
          <w:szCs w:val="24"/>
        </w:rPr>
        <w:t>, H. (2007).</w:t>
      </w:r>
      <w:r w:rsidR="00A51286" w:rsidRPr="00610334">
        <w:rPr>
          <w:rStyle w:val="nfasis"/>
          <w:rFonts w:ascii="Arial" w:hAnsi="Arial" w:cs="Arial"/>
          <w:sz w:val="24"/>
          <w:szCs w:val="24"/>
        </w:rPr>
        <w:t xml:space="preserve"> </w:t>
      </w:r>
      <w:r w:rsidR="00A51286" w:rsidRPr="00610334">
        <w:rPr>
          <w:rFonts w:ascii="Arial" w:hAnsi="Arial" w:cs="Arial"/>
          <w:bCs/>
          <w:i/>
          <w:color w:val="000000"/>
          <w:sz w:val="24"/>
          <w:szCs w:val="24"/>
        </w:rPr>
        <w:t>El estudio de las figuras y de los cuerpos geométricos</w:t>
      </w:r>
      <w:r w:rsidR="00A51286" w:rsidRPr="0061033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A51286" w:rsidRPr="00610334">
        <w:rPr>
          <w:rFonts w:ascii="Arial" w:hAnsi="Arial" w:cs="Arial"/>
          <w:i/>
          <w:color w:val="000000"/>
          <w:sz w:val="24"/>
          <w:szCs w:val="24"/>
        </w:rPr>
        <w:t>Actividades para los primeros años de la escolaridad.</w:t>
      </w:r>
      <w:r w:rsidR="00A51286" w:rsidRPr="00610334">
        <w:rPr>
          <w:rFonts w:ascii="Arial" w:hAnsi="Arial" w:cs="Arial"/>
          <w:color w:val="000000"/>
          <w:sz w:val="24"/>
          <w:szCs w:val="24"/>
        </w:rPr>
        <w:t xml:space="preserve"> Buenos Aires: Ediciones Novedades Educativas.</w:t>
      </w:r>
    </w:p>
    <w:p w:rsidR="007C3F0F" w:rsidRPr="00610334" w:rsidRDefault="007C3F0F" w:rsidP="007C3F0F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 w:rsidRPr="007C3F0F">
        <w:rPr>
          <w:rFonts w:ascii="Arial" w:hAnsi="Arial" w:cs="Arial"/>
          <w:i/>
          <w:sz w:val="24"/>
          <w:szCs w:val="24"/>
        </w:rPr>
        <w:t>Capítulo 3: "Enseñanza y aprendizaje de las relaciones espaciales y las formas geométricas"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10334">
        <w:rPr>
          <w:rFonts w:ascii="Arial" w:hAnsi="Arial" w:cs="Arial"/>
          <w:sz w:val="24"/>
          <w:szCs w:val="24"/>
        </w:rPr>
        <w:t>Gonzalez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610334">
        <w:rPr>
          <w:rFonts w:ascii="Arial" w:hAnsi="Arial" w:cs="Arial"/>
          <w:sz w:val="24"/>
          <w:szCs w:val="24"/>
        </w:rPr>
        <w:t>Weinstein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E. (2008): </w:t>
      </w:r>
      <w:r w:rsidRPr="00610334">
        <w:rPr>
          <w:rFonts w:ascii="Arial" w:hAnsi="Arial" w:cs="Arial"/>
          <w:i/>
          <w:sz w:val="24"/>
          <w:szCs w:val="24"/>
        </w:rPr>
        <w:t>La enseñanza de la Matemática en el Jardín de Infantes: a través de Secuencias Didácticas.</w:t>
      </w:r>
      <w:r w:rsidRPr="00610334">
        <w:rPr>
          <w:rFonts w:ascii="Arial" w:hAnsi="Arial" w:cs="Arial"/>
          <w:sz w:val="24"/>
          <w:szCs w:val="24"/>
        </w:rPr>
        <w:t xml:space="preserve"> Rosario: Homo Sapiens Ediciones.</w:t>
      </w:r>
    </w:p>
    <w:p w:rsidR="007C3F0F" w:rsidRPr="00610334" w:rsidRDefault="007C3F0F" w:rsidP="007C3F0F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 w:rsidRPr="007C3F0F">
        <w:rPr>
          <w:rFonts w:ascii="Arial" w:hAnsi="Arial" w:cs="Arial"/>
          <w:i/>
          <w:sz w:val="24"/>
          <w:szCs w:val="24"/>
        </w:rPr>
        <w:t>Capítulo 3: "Espacio y geometría"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10334">
        <w:rPr>
          <w:rFonts w:ascii="Arial" w:hAnsi="Arial" w:cs="Arial"/>
          <w:sz w:val="24"/>
          <w:szCs w:val="24"/>
        </w:rPr>
        <w:t>Gonzalez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A. Y </w:t>
      </w:r>
      <w:proofErr w:type="spellStart"/>
      <w:r w:rsidRPr="00610334">
        <w:rPr>
          <w:rFonts w:ascii="Arial" w:hAnsi="Arial" w:cs="Arial"/>
          <w:sz w:val="24"/>
          <w:szCs w:val="24"/>
        </w:rPr>
        <w:t>Weinstein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. E. (2015): </w:t>
      </w:r>
      <w:r w:rsidRPr="00610334">
        <w:rPr>
          <w:rFonts w:ascii="Arial" w:hAnsi="Arial" w:cs="Arial"/>
          <w:i/>
          <w:sz w:val="24"/>
          <w:szCs w:val="24"/>
        </w:rPr>
        <w:t>¿Cómo enseñar en el jardín? Número-Medida-Espacio.</w:t>
      </w:r>
      <w:r w:rsidRPr="00610334">
        <w:rPr>
          <w:rFonts w:ascii="Arial" w:hAnsi="Arial" w:cs="Arial"/>
          <w:sz w:val="24"/>
          <w:szCs w:val="24"/>
        </w:rPr>
        <w:t xml:space="preserve"> CABA: Ediciones </w:t>
      </w:r>
      <w:proofErr w:type="spellStart"/>
      <w:r w:rsidRPr="00610334">
        <w:rPr>
          <w:rFonts w:ascii="Arial" w:hAnsi="Arial" w:cs="Arial"/>
          <w:sz w:val="24"/>
          <w:szCs w:val="24"/>
        </w:rPr>
        <w:t>Colihue</w:t>
      </w:r>
      <w:proofErr w:type="spellEnd"/>
      <w:r w:rsidRPr="00610334">
        <w:rPr>
          <w:rFonts w:ascii="Arial" w:hAnsi="Arial" w:cs="Arial"/>
          <w:sz w:val="24"/>
          <w:szCs w:val="24"/>
        </w:rPr>
        <w:t>.</w:t>
      </w:r>
    </w:p>
    <w:p w:rsidR="005D77EC" w:rsidRDefault="005D77EC" w:rsidP="005D77E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 w:rsidRPr="007C3F0F">
        <w:rPr>
          <w:rFonts w:ascii="Arial" w:hAnsi="Arial" w:cs="Arial"/>
          <w:color w:val="000000"/>
          <w:sz w:val="24"/>
          <w:szCs w:val="24"/>
        </w:rPr>
        <w:t>Cap</w:t>
      </w:r>
      <w:r>
        <w:rPr>
          <w:rFonts w:ascii="Arial" w:hAnsi="Arial" w:cs="Arial"/>
          <w:color w:val="000000"/>
          <w:sz w:val="24"/>
          <w:szCs w:val="24"/>
        </w:rPr>
        <w:t>ítulo</w:t>
      </w:r>
      <w:r w:rsidRPr="007C3F0F">
        <w:rPr>
          <w:rFonts w:ascii="Arial" w:hAnsi="Arial" w:cs="Arial"/>
          <w:color w:val="000000"/>
          <w:sz w:val="24"/>
          <w:szCs w:val="24"/>
        </w:rPr>
        <w:t xml:space="preserve"> 5 </w:t>
      </w:r>
      <w:r w:rsidRPr="007C3F0F">
        <w:rPr>
          <w:rFonts w:ascii="Arial" w:hAnsi="Arial" w:cs="Arial"/>
          <w:i/>
          <w:color w:val="000000"/>
          <w:sz w:val="24"/>
          <w:szCs w:val="24"/>
        </w:rPr>
        <w:t>"Espacio en el nivel inicial ¿Qué enseñar y por qué?</w:t>
      </w:r>
      <w:r w:rsidRPr="007C3F0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Pr="00610334">
        <w:rPr>
          <w:rFonts w:ascii="Arial" w:hAnsi="Arial" w:cs="Arial"/>
          <w:color w:val="000000"/>
          <w:sz w:val="24"/>
          <w:szCs w:val="24"/>
        </w:rPr>
        <w:t xml:space="preserve">Castro, A., Penas, F. (2008). </w:t>
      </w:r>
      <w:r w:rsidRPr="00610334">
        <w:rPr>
          <w:rFonts w:ascii="Arial" w:hAnsi="Arial" w:cs="Arial"/>
          <w:i/>
          <w:color w:val="000000"/>
          <w:sz w:val="24"/>
          <w:szCs w:val="24"/>
        </w:rPr>
        <w:t>Matemática para los más chicos. Discusiones y proyectos para la enseñanza del Espacio, la Geometría y el Número</w:t>
      </w:r>
      <w:r w:rsidRPr="00610334">
        <w:rPr>
          <w:rFonts w:ascii="Arial" w:hAnsi="Arial" w:cs="Arial"/>
          <w:color w:val="000000"/>
          <w:sz w:val="24"/>
          <w:szCs w:val="24"/>
        </w:rPr>
        <w:t>. Buenos Aires: Ediciones Novedades Educativas.</w:t>
      </w:r>
    </w:p>
    <w:p w:rsidR="005D77EC" w:rsidRDefault="005D77EC" w:rsidP="005D77E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lastRenderedPageBreak/>
        <w:t>*</w:t>
      </w:r>
      <w:r w:rsidRPr="005D77EC">
        <w:rPr>
          <w:rFonts w:ascii="Arial" w:hAnsi="Arial" w:cs="Arial"/>
          <w:i/>
          <w:sz w:val="24"/>
          <w:szCs w:val="24"/>
        </w:rPr>
        <w:t>Capítulo "El copiado de figuras como un problema geométrico para los niños"</w:t>
      </w:r>
      <w:r w:rsidRPr="005D7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5D77EC">
        <w:rPr>
          <w:rFonts w:ascii="Arial" w:hAnsi="Arial" w:cs="Arial"/>
          <w:sz w:val="24"/>
          <w:szCs w:val="24"/>
        </w:rPr>
        <w:t>SAIZ, I. y otros. (2007): Enseñar matemática. Números, formas, cantidades y juegos, Ediciones Novedades Educativas, Buenos Aires.</w:t>
      </w:r>
    </w:p>
    <w:p w:rsidR="00A51286" w:rsidRPr="00610334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Giarrizzo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A (2017): </w:t>
      </w:r>
      <w:r w:rsidRPr="00610334">
        <w:rPr>
          <w:rFonts w:ascii="Arial" w:hAnsi="Arial" w:cs="Arial"/>
          <w:i/>
          <w:sz w:val="24"/>
          <w:szCs w:val="24"/>
        </w:rPr>
        <w:t>Relaciones espaciales y cuerpos geométricos: Resolución de problemas matemáticos en el nivel inicial.</w:t>
      </w:r>
      <w:r w:rsidRPr="00610334">
        <w:rPr>
          <w:rFonts w:ascii="Arial" w:hAnsi="Arial" w:cs="Arial"/>
          <w:sz w:val="24"/>
          <w:szCs w:val="24"/>
        </w:rPr>
        <w:t xml:space="preserve"> Buenos Aires: Ediciones Novedades Educativas. </w:t>
      </w:r>
    </w:p>
    <w:p w:rsidR="007C3F0F" w:rsidRDefault="007C3F0F" w:rsidP="007C3F0F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>Instituto  Nacional  de  Formación  Docente  (2014).</w:t>
      </w:r>
      <w:r>
        <w:rPr>
          <w:rFonts w:ascii="Arial" w:hAnsi="Arial" w:cs="Arial"/>
          <w:i/>
          <w:sz w:val="24"/>
          <w:szCs w:val="24"/>
        </w:rPr>
        <w:t>Clase  01: Estudiar  las  formas geométricas  en  el  primer  ciclo.</w:t>
      </w:r>
      <w:r>
        <w:rPr>
          <w:rFonts w:ascii="Arial" w:hAnsi="Arial" w:cs="Arial"/>
          <w:sz w:val="24"/>
          <w:szCs w:val="24"/>
        </w:rPr>
        <w:t xml:space="preserve"> Módulo: Enseñanza  de  la  Geometría.  1er.  Ciclo. Especialización Docente  de  Nivel  Superior en  Enseñanza  de  la  Matemática  en  la Escuela Primaria. Buenos Aires: Ministerio de Educación y Deportes de la Nación.</w:t>
      </w:r>
    </w:p>
    <w:p w:rsidR="007C3F0F" w:rsidRDefault="007C3F0F" w:rsidP="007C3F0F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>Instituto Nacional de Formación Docente (2016).</w:t>
      </w:r>
      <w:r>
        <w:rPr>
          <w:rFonts w:ascii="Arial" w:hAnsi="Arial" w:cs="Arial"/>
          <w:i/>
          <w:sz w:val="24"/>
          <w:szCs w:val="24"/>
        </w:rPr>
        <w:t>Clase 02: Enseñar geometría en primer   ciclo. Viejos   conceptos   para   formar   nuevos   estudiantes</w:t>
      </w:r>
      <w:r>
        <w:rPr>
          <w:rFonts w:ascii="Arial" w:hAnsi="Arial" w:cs="Arial"/>
          <w:sz w:val="24"/>
          <w:szCs w:val="24"/>
        </w:rPr>
        <w:t>.1er.   Ciclo. Especialización Docente  de  Nivel  Superior en  Enseñanza  de  la  Matemática  en  la Escuela Primaria. Buenos Aires: Ministerio de Educación y Deportes de la Nación.</w:t>
      </w:r>
    </w:p>
    <w:p w:rsidR="007C3F0F" w:rsidRDefault="007C3F0F" w:rsidP="007C3F0F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Instituto  Nacional  de  Formación  Docente  (2016). </w:t>
      </w:r>
      <w:r>
        <w:rPr>
          <w:rFonts w:ascii="Arial" w:hAnsi="Arial" w:cs="Arial"/>
          <w:i/>
          <w:sz w:val="24"/>
          <w:szCs w:val="24"/>
        </w:rPr>
        <w:t xml:space="preserve">Clase  03: Resolver  problemas con figuras  geométricas.  Tipos  de  actividades. </w:t>
      </w:r>
      <w:r>
        <w:rPr>
          <w:rFonts w:ascii="Arial" w:hAnsi="Arial" w:cs="Arial"/>
          <w:sz w:val="24"/>
          <w:szCs w:val="24"/>
        </w:rPr>
        <w:t>Enseñanza  de  la  Geometría. 1er. Ciclo. Especialización Docente de Nivel Superior en Enseñanza de la Matemática en la Escuela Primaria. Buenos Aires: Ministerio de Educación y Deportes de la Nación.</w:t>
      </w:r>
    </w:p>
    <w:p w:rsidR="007C3F0F" w:rsidRPr="004A00B4" w:rsidRDefault="007C3F0F" w:rsidP="007C3F0F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7C3F0F">
        <w:rPr>
          <w:rFonts w:ascii="Arial" w:hAnsi="Arial" w:cs="Arial"/>
          <w:b/>
          <w:sz w:val="36"/>
          <w:szCs w:val="36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capítulos</w:t>
      </w:r>
      <w:proofErr w:type="gramEnd"/>
      <w:r>
        <w:rPr>
          <w:rFonts w:ascii="Arial" w:hAnsi="Arial" w:cs="Arial"/>
          <w:sz w:val="24"/>
          <w:szCs w:val="24"/>
        </w:rPr>
        <w:t xml:space="preserve"> 7 y 8)</w:t>
      </w:r>
    </w:p>
    <w:p w:rsidR="007C3F0F" w:rsidRDefault="007C3F0F" w:rsidP="007C3F0F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*</w:t>
      </w:r>
      <w:r w:rsidRPr="007C3F0F">
        <w:rPr>
          <w:rFonts w:ascii="Arial" w:hAnsi="Arial" w:cs="Arial"/>
          <w:i/>
          <w:sz w:val="24"/>
          <w:szCs w:val="24"/>
        </w:rPr>
        <w:t>Parte 3: Ubicación en el espacio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C3F0F">
        <w:rPr>
          <w:rFonts w:ascii="Arial" w:hAnsi="Arial" w:cs="Arial"/>
          <w:sz w:val="24"/>
          <w:szCs w:val="24"/>
        </w:rPr>
        <w:t>Cerquetti-Aberkane</w:t>
      </w:r>
      <w:proofErr w:type="spellEnd"/>
      <w:r w:rsidRPr="007C3F0F">
        <w:rPr>
          <w:rFonts w:ascii="Arial" w:hAnsi="Arial" w:cs="Arial"/>
          <w:sz w:val="24"/>
          <w:szCs w:val="24"/>
        </w:rPr>
        <w:t xml:space="preserve">, F., </w:t>
      </w:r>
      <w:proofErr w:type="spellStart"/>
      <w:r w:rsidRPr="007C3F0F">
        <w:rPr>
          <w:rFonts w:ascii="Arial" w:hAnsi="Arial" w:cs="Arial"/>
          <w:sz w:val="24"/>
          <w:szCs w:val="24"/>
        </w:rPr>
        <w:t>Berdonneau</w:t>
      </w:r>
      <w:proofErr w:type="spellEnd"/>
      <w:r w:rsidRPr="007C3F0F">
        <w:rPr>
          <w:rFonts w:ascii="Arial" w:hAnsi="Arial" w:cs="Arial"/>
          <w:sz w:val="24"/>
          <w:szCs w:val="24"/>
        </w:rPr>
        <w:t xml:space="preserve">, C. (1997): </w:t>
      </w:r>
      <w:r w:rsidRPr="007C3F0F">
        <w:rPr>
          <w:rFonts w:ascii="Arial" w:hAnsi="Arial" w:cs="Arial"/>
          <w:i/>
          <w:sz w:val="24"/>
          <w:szCs w:val="24"/>
        </w:rPr>
        <w:t>Enseñar Matemática en el Nivel Inicial</w:t>
      </w:r>
      <w:r>
        <w:rPr>
          <w:rFonts w:ascii="Arial" w:hAnsi="Arial" w:cs="Arial"/>
          <w:sz w:val="24"/>
          <w:szCs w:val="24"/>
        </w:rPr>
        <w:t xml:space="preserve">, Editorial </w:t>
      </w:r>
      <w:proofErr w:type="spellStart"/>
      <w:r>
        <w:rPr>
          <w:rFonts w:ascii="Arial" w:hAnsi="Arial" w:cs="Arial"/>
          <w:sz w:val="24"/>
          <w:szCs w:val="24"/>
        </w:rPr>
        <w:t>Edicial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1286" w:rsidRPr="00610334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Quaranta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María Emilia y </w:t>
      </w:r>
      <w:proofErr w:type="spellStart"/>
      <w:r w:rsidRPr="00610334">
        <w:rPr>
          <w:rFonts w:ascii="Arial" w:hAnsi="Arial" w:cs="Arial"/>
          <w:sz w:val="24"/>
          <w:szCs w:val="24"/>
        </w:rPr>
        <w:t>Ressia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De Moreno, Beatriz (2009). </w:t>
      </w:r>
      <w:r w:rsidRPr="00610334">
        <w:rPr>
          <w:rFonts w:ascii="Arial" w:hAnsi="Arial" w:cs="Arial"/>
          <w:i/>
          <w:sz w:val="24"/>
          <w:szCs w:val="24"/>
        </w:rPr>
        <w:t>La enseñanza de la Geometría en el jardín de infantes.</w:t>
      </w:r>
      <w:r w:rsidRPr="00610334">
        <w:rPr>
          <w:rFonts w:ascii="Arial" w:hAnsi="Arial" w:cs="Arial"/>
          <w:sz w:val="24"/>
          <w:szCs w:val="24"/>
        </w:rPr>
        <w:t xml:space="preserve"> Buenos Aires: Dirección General de Cultura y Educación.</w:t>
      </w:r>
    </w:p>
    <w:p w:rsidR="00A51286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51286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51286" w:rsidRPr="009C3C99" w:rsidRDefault="00A51286" w:rsidP="00A51286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para el/la Estudiante que agrupa más de una unidad</w:t>
      </w:r>
    </w:p>
    <w:p w:rsidR="00A51286" w:rsidRPr="009C7885" w:rsidRDefault="00A51286" w:rsidP="009C7885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8279FE" w:rsidRPr="00610334" w:rsidRDefault="0073010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color w:val="000000"/>
          <w:sz w:val="24"/>
          <w:szCs w:val="24"/>
        </w:rPr>
        <w:t>Autores</w:t>
      </w:r>
      <w:r w:rsidRPr="00610334">
        <w:rPr>
          <w:rFonts w:ascii="Arial" w:hAnsi="Arial" w:cs="Arial"/>
          <w:sz w:val="24"/>
          <w:szCs w:val="24"/>
        </w:rPr>
        <w:t xml:space="preserve"> Varios. (1998).</w:t>
      </w:r>
      <w:r w:rsidR="008279FE" w:rsidRPr="00610334">
        <w:rPr>
          <w:rFonts w:ascii="Arial" w:hAnsi="Arial" w:cs="Arial"/>
          <w:sz w:val="24"/>
          <w:szCs w:val="24"/>
        </w:rPr>
        <w:t xml:space="preserve"> </w:t>
      </w:r>
      <w:r w:rsidR="008279FE" w:rsidRPr="00610334">
        <w:rPr>
          <w:rFonts w:ascii="Arial" w:hAnsi="Arial" w:cs="Arial"/>
          <w:i/>
          <w:sz w:val="24"/>
          <w:szCs w:val="24"/>
        </w:rPr>
        <w:t>Educación matemática. Los nuevos aportes didácticos para planificar y analizar actividades en el Nivel Inicial</w:t>
      </w:r>
      <w:r w:rsidRPr="00610334">
        <w:rPr>
          <w:rFonts w:ascii="Arial" w:hAnsi="Arial" w:cs="Arial"/>
          <w:sz w:val="24"/>
          <w:szCs w:val="24"/>
        </w:rPr>
        <w:t>. Santa Fe: Novedades Educativas.</w:t>
      </w:r>
      <w:r w:rsidR="008279FE" w:rsidRPr="00610334">
        <w:rPr>
          <w:rFonts w:ascii="Arial" w:hAnsi="Arial" w:cs="Arial"/>
          <w:sz w:val="24"/>
          <w:szCs w:val="24"/>
        </w:rPr>
        <w:t xml:space="preserve"> </w:t>
      </w:r>
    </w:p>
    <w:p w:rsidR="008279FE" w:rsidRPr="00610334" w:rsidRDefault="0073010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610334">
        <w:rPr>
          <w:rFonts w:ascii="Arial" w:hAnsi="Arial" w:cs="Arial"/>
          <w:color w:val="000000"/>
          <w:sz w:val="24"/>
          <w:szCs w:val="24"/>
        </w:rPr>
        <w:t>Brailovsky</w:t>
      </w:r>
      <w:proofErr w:type="spellEnd"/>
      <w:r w:rsidRPr="00610334">
        <w:rPr>
          <w:rFonts w:ascii="Arial" w:hAnsi="Arial" w:cs="Arial"/>
          <w:color w:val="000000"/>
          <w:sz w:val="24"/>
          <w:szCs w:val="24"/>
          <w:lang w:eastAsia="es-AR"/>
        </w:rPr>
        <w:t>, D (2016).</w:t>
      </w:r>
      <w:r w:rsidR="008279FE" w:rsidRPr="00610334">
        <w:rPr>
          <w:rFonts w:ascii="Arial" w:hAnsi="Arial" w:cs="Arial"/>
          <w:color w:val="000000"/>
          <w:sz w:val="24"/>
          <w:szCs w:val="24"/>
          <w:lang w:eastAsia="es-AR"/>
        </w:rPr>
        <w:t xml:space="preserve"> </w:t>
      </w:r>
      <w:r w:rsidR="008279FE" w:rsidRPr="00610334">
        <w:rPr>
          <w:rFonts w:ascii="Arial" w:hAnsi="Arial" w:cs="Arial"/>
          <w:i/>
          <w:color w:val="000000"/>
          <w:sz w:val="24"/>
          <w:szCs w:val="24"/>
          <w:lang w:eastAsia="es-AR"/>
        </w:rPr>
        <w:t>Didáctica del Nivel Inicial en clave pedagógica</w:t>
      </w:r>
      <w:r w:rsidRPr="00610334">
        <w:rPr>
          <w:rFonts w:ascii="Arial" w:hAnsi="Arial" w:cs="Arial"/>
          <w:color w:val="000000"/>
          <w:sz w:val="24"/>
          <w:szCs w:val="24"/>
          <w:lang w:eastAsia="es-AR"/>
        </w:rPr>
        <w:t>.</w:t>
      </w:r>
      <w:r w:rsidR="008279FE" w:rsidRPr="00610334">
        <w:rPr>
          <w:rFonts w:ascii="Arial" w:hAnsi="Arial" w:cs="Arial"/>
          <w:color w:val="000000"/>
          <w:sz w:val="24"/>
          <w:szCs w:val="24"/>
          <w:lang w:eastAsia="es-AR"/>
        </w:rPr>
        <w:t xml:space="preserve"> Buenos Aires</w:t>
      </w:r>
      <w:r w:rsidRPr="00610334">
        <w:rPr>
          <w:rFonts w:ascii="Arial" w:hAnsi="Arial" w:cs="Arial"/>
          <w:color w:val="000000"/>
          <w:sz w:val="24"/>
          <w:szCs w:val="24"/>
          <w:lang w:eastAsia="es-AR"/>
        </w:rPr>
        <w:t>: Novedades Educativas</w:t>
      </w:r>
      <w:r w:rsidR="008279FE" w:rsidRPr="00610334">
        <w:rPr>
          <w:rFonts w:ascii="Arial" w:hAnsi="Arial" w:cs="Arial"/>
          <w:color w:val="000000"/>
          <w:sz w:val="24"/>
          <w:szCs w:val="24"/>
          <w:lang w:eastAsia="es-AR"/>
        </w:rPr>
        <w:t>.</w:t>
      </w:r>
    </w:p>
    <w:p w:rsidR="00AD3609" w:rsidRDefault="005D77EC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D77EC">
        <w:rPr>
          <w:rFonts w:ascii="Arial" w:hAnsi="Arial" w:cs="Arial"/>
          <w:color w:val="000000"/>
          <w:sz w:val="24"/>
          <w:szCs w:val="24"/>
        </w:rPr>
        <w:lastRenderedPageBreak/>
        <w:t>Cabanne</w:t>
      </w:r>
      <w:proofErr w:type="spellEnd"/>
      <w:r w:rsidRPr="005D77EC">
        <w:rPr>
          <w:rFonts w:ascii="Arial" w:hAnsi="Arial" w:cs="Arial"/>
          <w:color w:val="000000"/>
          <w:sz w:val="24"/>
          <w:szCs w:val="24"/>
        </w:rPr>
        <w:t xml:space="preserve">, N., </w:t>
      </w:r>
      <w:proofErr w:type="spellStart"/>
      <w:r w:rsidRPr="005D77EC">
        <w:rPr>
          <w:rFonts w:ascii="Arial" w:hAnsi="Arial" w:cs="Arial"/>
          <w:color w:val="000000"/>
          <w:sz w:val="24"/>
          <w:szCs w:val="24"/>
        </w:rPr>
        <w:t>Ribaya</w:t>
      </w:r>
      <w:proofErr w:type="spellEnd"/>
      <w:r w:rsidRPr="005D77EC">
        <w:rPr>
          <w:rFonts w:ascii="Arial" w:hAnsi="Arial" w:cs="Arial"/>
          <w:color w:val="000000"/>
          <w:sz w:val="24"/>
          <w:szCs w:val="24"/>
        </w:rPr>
        <w:t xml:space="preserve">, M. </w:t>
      </w:r>
      <w:r w:rsidR="00AD3609">
        <w:rPr>
          <w:rFonts w:ascii="Arial" w:hAnsi="Arial" w:cs="Arial"/>
          <w:color w:val="000000"/>
          <w:sz w:val="24"/>
          <w:szCs w:val="24"/>
        </w:rPr>
        <w:t xml:space="preserve">(2009). </w:t>
      </w:r>
      <w:r w:rsidRPr="00AD3609">
        <w:rPr>
          <w:rFonts w:ascii="Arial" w:hAnsi="Arial" w:cs="Arial"/>
          <w:i/>
          <w:color w:val="000000"/>
          <w:sz w:val="24"/>
          <w:szCs w:val="24"/>
        </w:rPr>
        <w:t>Didáctica de la matemática en el nivel inicial</w:t>
      </w:r>
      <w:r w:rsidR="00AD3609">
        <w:rPr>
          <w:rFonts w:ascii="Arial" w:hAnsi="Arial" w:cs="Arial"/>
          <w:color w:val="000000"/>
          <w:sz w:val="24"/>
          <w:szCs w:val="24"/>
        </w:rPr>
        <w:t xml:space="preserve">. 1ª ed. </w:t>
      </w:r>
      <w:proofErr w:type="spellStart"/>
      <w:r w:rsidR="00AD3609">
        <w:rPr>
          <w:rFonts w:ascii="Arial" w:hAnsi="Arial" w:cs="Arial"/>
          <w:color w:val="000000"/>
          <w:sz w:val="24"/>
          <w:szCs w:val="24"/>
        </w:rPr>
        <w:t>Bonum</w:t>
      </w:r>
      <w:proofErr w:type="spellEnd"/>
      <w:r w:rsidR="00AD3609">
        <w:rPr>
          <w:rFonts w:ascii="Arial" w:hAnsi="Arial" w:cs="Arial"/>
          <w:color w:val="000000"/>
          <w:sz w:val="24"/>
          <w:szCs w:val="24"/>
        </w:rPr>
        <w:t>.</w:t>
      </w:r>
      <w:r w:rsidRPr="005D77EC">
        <w:rPr>
          <w:rFonts w:ascii="Arial" w:hAnsi="Arial" w:cs="Arial"/>
          <w:color w:val="000000"/>
          <w:sz w:val="24"/>
          <w:szCs w:val="24"/>
        </w:rPr>
        <w:t xml:space="preserve"> Buenos Aires. </w:t>
      </w:r>
    </w:p>
    <w:p w:rsidR="008279FE" w:rsidRPr="00610334" w:rsidRDefault="0073010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610334">
        <w:rPr>
          <w:rFonts w:ascii="Arial" w:hAnsi="Arial" w:cs="Arial"/>
          <w:color w:val="000000"/>
          <w:sz w:val="24"/>
          <w:szCs w:val="24"/>
        </w:rPr>
        <w:t>Castro, Adriana. (2001).</w:t>
      </w:r>
      <w:r w:rsidR="008279FE" w:rsidRPr="00610334">
        <w:rPr>
          <w:rFonts w:ascii="Arial" w:hAnsi="Arial" w:cs="Arial"/>
          <w:color w:val="000000"/>
          <w:sz w:val="24"/>
          <w:szCs w:val="24"/>
        </w:rPr>
        <w:t xml:space="preserve"> </w:t>
      </w:r>
      <w:r w:rsidR="008279FE" w:rsidRPr="00610334">
        <w:rPr>
          <w:rFonts w:ascii="Arial" w:hAnsi="Arial" w:cs="Arial"/>
          <w:i/>
          <w:color w:val="000000"/>
          <w:sz w:val="24"/>
          <w:szCs w:val="24"/>
        </w:rPr>
        <w:t>Aportes para el debate curricular: Matemática en el Nivel Inicial,</w:t>
      </w:r>
      <w:r w:rsidR="008279FE" w:rsidRPr="00610334">
        <w:rPr>
          <w:rFonts w:ascii="Arial" w:hAnsi="Arial" w:cs="Arial"/>
          <w:color w:val="000000"/>
          <w:sz w:val="24"/>
          <w:szCs w:val="24"/>
        </w:rPr>
        <w:t xml:space="preserve"> Secretaría de Educación del Gobierno de la Ciudad Autónoma de Buenos Aires, Buenos Aires.</w:t>
      </w:r>
      <w:r w:rsidR="008279FE" w:rsidRPr="0061033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279FE" w:rsidRPr="00610334">
        <w:rPr>
          <w:rFonts w:ascii="Arial" w:hAnsi="Arial" w:cs="Arial"/>
          <w:color w:val="000000"/>
          <w:sz w:val="24"/>
          <w:szCs w:val="24"/>
        </w:rPr>
        <w:t xml:space="preserve">Disponible en </w:t>
      </w:r>
      <w:hyperlink r:id="rId9" w:history="1">
        <w:r w:rsidR="008279FE" w:rsidRPr="00610334">
          <w:rPr>
            <w:rStyle w:val="Hipervnculo"/>
            <w:rFonts w:ascii="Arial" w:hAnsi="Arial" w:cs="Arial"/>
            <w:sz w:val="24"/>
            <w:szCs w:val="24"/>
          </w:rPr>
          <w:t>http://estatico.buenosaires.gov.ar/areas/educacion/curricula/fdpdf/mmniweb.pdf</w:t>
        </w:r>
      </w:hyperlink>
      <w:r w:rsidR="008279FE" w:rsidRPr="00610334">
        <w:rPr>
          <w:rFonts w:ascii="Arial" w:hAnsi="Arial" w:cs="Arial"/>
          <w:color w:val="000000"/>
          <w:sz w:val="24"/>
          <w:szCs w:val="24"/>
        </w:rPr>
        <w:t xml:space="preserve"> (Última consulta </w:t>
      </w:r>
      <w:r w:rsidRPr="00610334">
        <w:rPr>
          <w:rFonts w:ascii="Arial" w:hAnsi="Arial" w:cs="Arial"/>
          <w:sz w:val="24"/>
          <w:szCs w:val="24"/>
        </w:rPr>
        <w:t>2 de mayo de 2018)</w:t>
      </w:r>
      <w:r w:rsidR="008279FE" w:rsidRPr="00610334">
        <w:rPr>
          <w:rFonts w:ascii="Arial" w:hAnsi="Arial" w:cs="Arial"/>
          <w:color w:val="000000"/>
          <w:sz w:val="24"/>
          <w:szCs w:val="24"/>
        </w:rPr>
        <w:t>)</w:t>
      </w:r>
    </w:p>
    <w:p w:rsidR="00252655" w:rsidRPr="00610334" w:rsidRDefault="00252655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Ministerio de Educación, Ciencia y Tecnología (</w:t>
      </w:r>
      <w:proofErr w:type="spellStart"/>
      <w:r w:rsidRPr="00610334">
        <w:rPr>
          <w:rFonts w:ascii="Arial" w:hAnsi="Arial" w:cs="Arial"/>
          <w:sz w:val="24"/>
          <w:szCs w:val="24"/>
        </w:rPr>
        <w:t>MECyT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) (2004): </w:t>
      </w:r>
      <w:r w:rsidRPr="00610334">
        <w:rPr>
          <w:rFonts w:ascii="Arial" w:hAnsi="Arial" w:cs="Arial"/>
          <w:i/>
          <w:sz w:val="24"/>
          <w:szCs w:val="24"/>
        </w:rPr>
        <w:t>Núcleos de Aprendizaje Prioritarios (NAP). Nivel Inicial</w:t>
      </w:r>
      <w:r w:rsidRPr="00610334">
        <w:rPr>
          <w:rFonts w:ascii="Arial" w:hAnsi="Arial" w:cs="Arial"/>
          <w:sz w:val="24"/>
          <w:szCs w:val="24"/>
        </w:rPr>
        <w:t xml:space="preserve">. Disponible en  </w:t>
      </w:r>
      <w:hyperlink r:id="rId10" w:history="1">
        <w:r w:rsidRPr="00610334">
          <w:rPr>
            <w:rStyle w:val="Hipervnculo"/>
            <w:rFonts w:ascii="Arial" w:hAnsi="Arial" w:cs="Arial"/>
            <w:sz w:val="24"/>
            <w:szCs w:val="24"/>
          </w:rPr>
          <w:t>http://www.me.gov.ar/curriform/publica/nap/nap-nivel_inicial.pdf</w:t>
        </w:r>
      </w:hyperlink>
      <w:r w:rsidRPr="00610334">
        <w:rPr>
          <w:rFonts w:ascii="Arial" w:hAnsi="Arial" w:cs="Arial"/>
          <w:sz w:val="24"/>
          <w:szCs w:val="24"/>
        </w:rPr>
        <w:t xml:space="preserve"> (recuperado el 2 de mayo de 2018)</w:t>
      </w:r>
    </w:p>
    <w:p w:rsidR="00252655" w:rsidRPr="00610334" w:rsidRDefault="00252655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0334">
        <w:rPr>
          <w:rFonts w:ascii="Arial" w:hAnsi="Arial" w:cs="Arial"/>
          <w:color w:val="000000"/>
          <w:sz w:val="24"/>
          <w:szCs w:val="24"/>
        </w:rPr>
        <w:t>MECyT</w:t>
      </w:r>
      <w:proofErr w:type="spellEnd"/>
      <w:r w:rsidRPr="00610334">
        <w:rPr>
          <w:rFonts w:ascii="Arial" w:hAnsi="Arial" w:cs="Arial"/>
          <w:color w:val="000000"/>
          <w:sz w:val="24"/>
          <w:szCs w:val="24"/>
        </w:rPr>
        <w:t xml:space="preserve"> (2006): </w:t>
      </w:r>
      <w:r w:rsidRPr="00610334">
        <w:rPr>
          <w:rFonts w:ascii="Arial" w:hAnsi="Arial" w:cs="Arial"/>
          <w:i/>
          <w:color w:val="000000"/>
          <w:sz w:val="24"/>
          <w:szCs w:val="24"/>
        </w:rPr>
        <w:t>Matemática 1. Serie Cuadernos para el aula</w:t>
      </w:r>
      <w:r w:rsidRPr="00610334">
        <w:rPr>
          <w:rFonts w:ascii="Arial" w:hAnsi="Arial" w:cs="Arial"/>
          <w:color w:val="000000"/>
          <w:sz w:val="24"/>
          <w:szCs w:val="24"/>
        </w:rPr>
        <w:t xml:space="preserve">. Buenos Aires. </w:t>
      </w:r>
    </w:p>
    <w:p w:rsidR="00FD341C" w:rsidRPr="008F67A0" w:rsidRDefault="00FD341C" w:rsidP="00FD341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Parra, C. y Saiz, I. (Ed.).</w:t>
      </w:r>
      <w:r w:rsidRPr="008F67A0">
        <w:rPr>
          <w:rFonts w:ascii="Arial" w:hAnsi="Arial" w:cs="Arial"/>
          <w:sz w:val="24"/>
          <w:szCs w:val="24"/>
        </w:rPr>
        <w:t xml:space="preserve"> (1994). </w:t>
      </w:r>
      <w:r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 Educador</w:t>
      </w:r>
    </w:p>
    <w:p w:rsidR="00284E0C" w:rsidRPr="004A00B4" w:rsidRDefault="00284E0C" w:rsidP="00284E0C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>, M. (Ed.). 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</w:t>
      </w:r>
      <w:r>
        <w:rPr>
          <w:rFonts w:ascii="Arial" w:hAnsi="Arial" w:cs="Arial"/>
          <w:sz w:val="24"/>
          <w:szCs w:val="24"/>
        </w:rPr>
        <w:t>, Argentina</w:t>
      </w:r>
      <w:r w:rsidRPr="004A00B4">
        <w:rPr>
          <w:rFonts w:ascii="Arial" w:hAnsi="Arial" w:cs="Arial"/>
          <w:sz w:val="24"/>
          <w:szCs w:val="24"/>
        </w:rPr>
        <w:t>: Paidós.</w:t>
      </w:r>
      <w:r w:rsidR="007C3F0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C3F0F">
        <w:rPr>
          <w:rFonts w:ascii="Arial" w:hAnsi="Arial" w:cs="Arial"/>
          <w:sz w:val="24"/>
          <w:szCs w:val="24"/>
        </w:rPr>
        <w:t>capítulos</w:t>
      </w:r>
      <w:proofErr w:type="gramEnd"/>
      <w:r w:rsidR="007C3F0F">
        <w:rPr>
          <w:rFonts w:ascii="Arial" w:hAnsi="Arial" w:cs="Arial"/>
          <w:sz w:val="24"/>
          <w:szCs w:val="24"/>
        </w:rPr>
        <w:t xml:space="preserve"> </w:t>
      </w:r>
      <w:r w:rsidR="005D77EC">
        <w:rPr>
          <w:rFonts w:ascii="Arial" w:hAnsi="Arial" w:cs="Arial"/>
          <w:sz w:val="24"/>
          <w:szCs w:val="24"/>
        </w:rPr>
        <w:t xml:space="preserve">1, </w:t>
      </w:r>
      <w:r w:rsidR="007C3F0F">
        <w:rPr>
          <w:rFonts w:ascii="Arial" w:hAnsi="Arial" w:cs="Arial"/>
          <w:sz w:val="24"/>
          <w:szCs w:val="24"/>
        </w:rPr>
        <w:t>5 y 6)</w:t>
      </w:r>
    </w:p>
    <w:p w:rsidR="00660DB0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(2010). </w:t>
      </w:r>
      <w:r w:rsidRPr="00610334">
        <w:rPr>
          <w:rFonts w:ascii="Arial" w:hAnsi="Arial" w:cs="Arial"/>
          <w:i/>
          <w:sz w:val="24"/>
          <w:szCs w:val="24"/>
        </w:rPr>
        <w:t>Juego. Fundamentos y reflexiones en torno a su enseñanza.</w:t>
      </w:r>
      <w:r w:rsidRPr="00610334">
        <w:rPr>
          <w:rFonts w:ascii="Arial" w:hAnsi="Arial" w:cs="Arial"/>
          <w:sz w:val="24"/>
          <w:szCs w:val="24"/>
        </w:rPr>
        <w:t xml:space="preserve">  Buenos </w:t>
      </w:r>
      <w:proofErr w:type="gramStart"/>
      <w:r w:rsidRPr="00610334">
        <w:rPr>
          <w:rFonts w:ascii="Arial" w:hAnsi="Arial" w:cs="Arial"/>
          <w:sz w:val="24"/>
          <w:szCs w:val="24"/>
        </w:rPr>
        <w:t>Aires :</w:t>
      </w:r>
      <w:proofErr w:type="gramEnd"/>
      <w:r w:rsidRPr="00610334">
        <w:rPr>
          <w:rFonts w:ascii="Arial" w:hAnsi="Arial" w:cs="Arial"/>
          <w:sz w:val="24"/>
          <w:szCs w:val="24"/>
        </w:rPr>
        <w:t xml:space="preserve"> Organización de Estados Iberoamericanos para la Educación, la Ciencia y la Cultura.</w:t>
      </w:r>
    </w:p>
    <w:p w:rsidR="00660DB0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(2010). </w:t>
      </w:r>
      <w:r w:rsidRPr="00610334">
        <w:rPr>
          <w:rFonts w:ascii="Arial" w:hAnsi="Arial" w:cs="Arial"/>
          <w:i/>
          <w:sz w:val="24"/>
          <w:szCs w:val="24"/>
        </w:rPr>
        <w:t xml:space="preserve">Juego con objetos y juego de construcción. Casas, cuevas y nidos. </w:t>
      </w:r>
      <w:r w:rsidRPr="00610334">
        <w:rPr>
          <w:rFonts w:ascii="Arial" w:hAnsi="Arial" w:cs="Arial"/>
          <w:sz w:val="24"/>
          <w:szCs w:val="24"/>
        </w:rPr>
        <w:t>Buenos Aires: Organización de Estados Iberoamericanos para la Educación, la Ciencia y la Cultura.</w:t>
      </w:r>
    </w:p>
    <w:p w:rsidR="00660DB0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(2010). </w:t>
      </w:r>
      <w:r w:rsidRPr="00610334">
        <w:rPr>
          <w:rFonts w:ascii="Arial" w:hAnsi="Arial" w:cs="Arial"/>
          <w:i/>
          <w:sz w:val="24"/>
          <w:szCs w:val="24"/>
        </w:rPr>
        <w:t>Juego Dramático. Hadas, brujas y duendes.</w:t>
      </w:r>
      <w:r w:rsidRPr="00610334">
        <w:rPr>
          <w:rFonts w:ascii="Arial" w:hAnsi="Arial" w:cs="Arial"/>
          <w:sz w:val="24"/>
          <w:szCs w:val="24"/>
        </w:rPr>
        <w:t xml:space="preserve">  Buenos Aires: Organización de Estados Iberoamericanos para la Educación, la Ciencia y la Cultura.</w:t>
      </w:r>
    </w:p>
    <w:p w:rsidR="00660DB0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(2010). </w:t>
      </w:r>
      <w:r w:rsidRPr="00610334">
        <w:rPr>
          <w:rFonts w:ascii="Arial" w:hAnsi="Arial" w:cs="Arial"/>
          <w:i/>
          <w:sz w:val="24"/>
          <w:szCs w:val="24"/>
        </w:rPr>
        <w:t>Juego reglado. Un álbum de juegos.</w:t>
      </w:r>
      <w:r w:rsidRPr="00610334">
        <w:rPr>
          <w:rFonts w:ascii="Arial" w:hAnsi="Arial" w:cs="Arial"/>
          <w:sz w:val="24"/>
          <w:szCs w:val="24"/>
        </w:rPr>
        <w:t xml:space="preserve">  Buenos Aires: Organización de Estados Iberoamericanos para la Educación, la Ciencia y la Cultura.</w:t>
      </w:r>
    </w:p>
    <w:p w:rsidR="00624054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</w:t>
      </w:r>
      <w:r w:rsidR="00624054" w:rsidRPr="00610334">
        <w:rPr>
          <w:rFonts w:ascii="Arial" w:hAnsi="Arial" w:cs="Arial"/>
          <w:sz w:val="24"/>
          <w:szCs w:val="24"/>
        </w:rPr>
        <w:t>(2014</w:t>
      </w:r>
      <w:r w:rsidRPr="00610334">
        <w:rPr>
          <w:rFonts w:ascii="Arial" w:hAnsi="Arial" w:cs="Arial"/>
          <w:sz w:val="24"/>
          <w:szCs w:val="24"/>
        </w:rPr>
        <w:t xml:space="preserve">). </w:t>
      </w:r>
      <w:r w:rsidRPr="00610334">
        <w:rPr>
          <w:rFonts w:ascii="Arial" w:hAnsi="Arial" w:cs="Arial"/>
          <w:i/>
          <w:sz w:val="24"/>
          <w:szCs w:val="24"/>
        </w:rPr>
        <w:t>Juego y espacio. Ambiente escolar, ambiente de aprendizaje.</w:t>
      </w:r>
      <w:r w:rsidRPr="00610334">
        <w:rPr>
          <w:rFonts w:ascii="Arial" w:hAnsi="Arial" w:cs="Arial"/>
          <w:sz w:val="24"/>
          <w:szCs w:val="24"/>
        </w:rPr>
        <w:t xml:space="preserve">  </w:t>
      </w:r>
      <w:r w:rsidR="00624054" w:rsidRPr="00610334">
        <w:rPr>
          <w:rFonts w:ascii="Arial" w:hAnsi="Arial" w:cs="Arial"/>
          <w:sz w:val="24"/>
          <w:szCs w:val="24"/>
        </w:rPr>
        <w:t>Ciudad Autónoma de Buenos Aires: Organización de Estados Iberoamericanos para la Educación, la Ciencia y la Cultura; Buenos Aires: Unicef Argentina.</w:t>
      </w:r>
    </w:p>
    <w:p w:rsidR="00660DB0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(2014). </w:t>
      </w:r>
      <w:r w:rsidRPr="00610334">
        <w:rPr>
          <w:rFonts w:ascii="Arial" w:hAnsi="Arial" w:cs="Arial"/>
          <w:i/>
          <w:sz w:val="24"/>
          <w:szCs w:val="24"/>
        </w:rPr>
        <w:t>Juego de construcción. Caminos, puentes y túneles.</w:t>
      </w:r>
      <w:r w:rsidRPr="00610334">
        <w:rPr>
          <w:rFonts w:ascii="Arial" w:hAnsi="Arial" w:cs="Arial"/>
          <w:sz w:val="24"/>
          <w:szCs w:val="24"/>
        </w:rPr>
        <w:t xml:space="preserve">  </w:t>
      </w:r>
      <w:r w:rsidR="00624054" w:rsidRPr="00610334">
        <w:rPr>
          <w:rFonts w:ascii="Arial" w:hAnsi="Arial" w:cs="Arial"/>
          <w:sz w:val="24"/>
          <w:szCs w:val="24"/>
        </w:rPr>
        <w:t>Ciudad Autónoma de Buenos Aires: Organización de Estados Iberoamericanos para la Educación, la Ciencia y la Cultura; Buenos Aires: Unicef Argentina.</w:t>
      </w:r>
    </w:p>
    <w:p w:rsidR="00660DB0" w:rsidRPr="00610334" w:rsidRDefault="00660DB0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</w:t>
      </w:r>
      <w:r w:rsidR="00624054" w:rsidRPr="00610334">
        <w:rPr>
          <w:rFonts w:ascii="Arial" w:hAnsi="Arial" w:cs="Arial"/>
          <w:sz w:val="24"/>
          <w:szCs w:val="24"/>
        </w:rPr>
        <w:t>(2014</w:t>
      </w:r>
      <w:r w:rsidRPr="00610334">
        <w:rPr>
          <w:rFonts w:ascii="Arial" w:hAnsi="Arial" w:cs="Arial"/>
          <w:sz w:val="24"/>
          <w:szCs w:val="24"/>
        </w:rPr>
        <w:t xml:space="preserve">). </w:t>
      </w:r>
      <w:r w:rsidR="00624054" w:rsidRPr="00610334">
        <w:rPr>
          <w:rFonts w:ascii="Arial" w:hAnsi="Arial" w:cs="Arial"/>
          <w:i/>
          <w:sz w:val="24"/>
          <w:szCs w:val="24"/>
        </w:rPr>
        <w:t>Juego dramático. Princesas, príncipes, caballeros y castillos</w:t>
      </w:r>
      <w:r w:rsidRPr="00610334">
        <w:rPr>
          <w:rFonts w:ascii="Arial" w:hAnsi="Arial" w:cs="Arial"/>
          <w:i/>
          <w:sz w:val="24"/>
          <w:szCs w:val="24"/>
        </w:rPr>
        <w:t>.</w:t>
      </w:r>
      <w:r w:rsidRPr="00610334">
        <w:rPr>
          <w:rFonts w:ascii="Arial" w:hAnsi="Arial" w:cs="Arial"/>
          <w:sz w:val="24"/>
          <w:szCs w:val="24"/>
        </w:rPr>
        <w:t xml:space="preserve">  </w:t>
      </w:r>
      <w:r w:rsidR="00624054" w:rsidRPr="00610334">
        <w:rPr>
          <w:rFonts w:ascii="Arial" w:hAnsi="Arial" w:cs="Arial"/>
          <w:sz w:val="24"/>
          <w:szCs w:val="24"/>
        </w:rPr>
        <w:t>Ciudad Autónoma de Buenos Aires: Organización de Estados Iberoamericanos para la Educación, la Ciencia y la Cultura; Buenos Aires: Unicef Argentina</w:t>
      </w:r>
      <w:r w:rsidRPr="00610334">
        <w:rPr>
          <w:rFonts w:ascii="Arial" w:hAnsi="Arial" w:cs="Arial"/>
          <w:sz w:val="24"/>
          <w:szCs w:val="24"/>
        </w:rPr>
        <w:t>.</w:t>
      </w:r>
    </w:p>
    <w:p w:rsidR="00624054" w:rsidRPr="00610334" w:rsidRDefault="00624054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610334">
        <w:rPr>
          <w:rFonts w:ascii="Arial" w:hAnsi="Arial" w:cs="Arial"/>
          <w:sz w:val="24"/>
          <w:szCs w:val="24"/>
        </w:rPr>
        <w:lastRenderedPageBreak/>
        <w:t>Sarlé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P. (2014). </w:t>
      </w:r>
      <w:r w:rsidRPr="00610334">
        <w:rPr>
          <w:rFonts w:ascii="Arial" w:hAnsi="Arial" w:cs="Arial"/>
          <w:i/>
          <w:sz w:val="24"/>
          <w:szCs w:val="24"/>
        </w:rPr>
        <w:t>Juegos con reglas convencionales. ¡Así me gusta a mí!</w:t>
      </w:r>
      <w:r w:rsidRPr="00610334">
        <w:rPr>
          <w:rFonts w:ascii="Arial" w:hAnsi="Arial" w:cs="Arial"/>
          <w:sz w:val="24"/>
          <w:szCs w:val="24"/>
        </w:rPr>
        <w:t xml:space="preserve">  Ciudad Autónoma de Buenos Aires: Organización de Estados Iberoamericanos para la Educación, la Ciencia y la Cultura; Buenos Aires: Unicef Argentina.</w:t>
      </w:r>
    </w:p>
    <w:p w:rsidR="00252655" w:rsidRDefault="00252655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Soto, C. y </w:t>
      </w:r>
      <w:proofErr w:type="spellStart"/>
      <w:r w:rsidRPr="00610334">
        <w:rPr>
          <w:rFonts w:ascii="Arial" w:hAnsi="Arial" w:cs="Arial"/>
          <w:sz w:val="24"/>
          <w:szCs w:val="24"/>
        </w:rPr>
        <w:t>Violante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Rosa (2010). </w:t>
      </w:r>
      <w:r w:rsidRPr="00610334">
        <w:rPr>
          <w:rFonts w:ascii="Arial" w:hAnsi="Arial" w:cs="Arial"/>
          <w:i/>
          <w:sz w:val="24"/>
          <w:szCs w:val="24"/>
        </w:rPr>
        <w:t>Didáctica de la Educación Inicial.</w:t>
      </w:r>
      <w:r w:rsidRPr="00610334">
        <w:rPr>
          <w:rFonts w:ascii="Arial" w:hAnsi="Arial" w:cs="Arial"/>
          <w:sz w:val="24"/>
          <w:szCs w:val="24"/>
        </w:rPr>
        <w:t xml:space="preserve"> Buenos Aires: Ministerio de Educación de la Nación.</w:t>
      </w:r>
    </w:p>
    <w:p w:rsidR="000B38E6" w:rsidRDefault="000B38E6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B38E6" w:rsidRPr="00610334" w:rsidRDefault="000B38E6" w:rsidP="009C7885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00800" cy="1943100"/>
                <wp:effectExtent l="19050" t="1905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431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8E6" w:rsidRDefault="000B38E6" w:rsidP="000B38E6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guía de lectura de los materiales abordados en clases la podrán encontrar aquí: </w:t>
                            </w:r>
                            <w:hyperlink r:id="rId11" w:history="1">
                              <w:r w:rsidR="00A94037" w:rsidRPr="00A9403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https://docs.google.com/spreadsheets/d/1ERs4aycVP0vPp9yZKxAwHG-Jw2ZgKuUW1_6EFlG0_Hg</w:t>
                              </w:r>
                              <w:r w:rsidR="00A94037" w:rsidRPr="00A9403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/</w:t>
                              </w:r>
                              <w:r w:rsidR="00A94037" w:rsidRPr="00A9403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edit#gid=552660569</w:t>
                              </w:r>
                            </w:hyperlink>
                            <w:r w:rsidR="00A94037"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94037" w:rsidRPr="00A94037"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0B38E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 todos los que la docente tiene digitalizado, está organizado aquí </w:t>
                            </w:r>
                            <w:bookmarkStart w:id="0" w:name="_GoBack"/>
                            <w:r>
                              <w:fldChar w:fldCharType="begin"/>
                            </w:r>
                            <w:r>
                              <w:instrText xml:space="preserve"> HYPERLINK "https://drive.google.com/open?id=1D5pk2D1QOL953aP9PfRwbKIDBUacm8IL"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  <w:t>https://drive.go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  <w:t>le.com/open?id=1D5pk2D1QOL953aP9PfRwbKIDBUacm8IL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0;margin-top:1.45pt;width:7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" filled="f" strokecolor="#1f4d78 [1604]" strokeweight="2.25pt">
                <v:stroke joinstyle="miter"/>
                <v:textbox>
                  <w:txbxContent>
                    <w:p w:rsidR="000B38E6" w:rsidRDefault="000B38E6" w:rsidP="000B38E6">
                      <w:pPr>
                        <w:tabs>
                          <w:tab w:val="left" w:pos="426"/>
                        </w:tabs>
                        <w:spacing w:after="0"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La guía de lectura de los materiales abordados en clases la podrán encontrar aquí: </w:t>
                      </w:r>
                      <w:hyperlink r:id="rId12" w:history="1">
                        <w:r w:rsidR="00A94037" w:rsidRPr="00A9403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https://docs.google.com/spreadsheets/d/1ERs4aycVP0vPp9yZKxAwHG-Jw2ZgKuUW1_6EFlG0_Hg</w:t>
                        </w:r>
                        <w:r w:rsidR="00A94037" w:rsidRPr="00A9403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/</w:t>
                        </w:r>
                        <w:r w:rsidR="00A94037" w:rsidRPr="00A9403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edit#gid=552660569</w:t>
                        </w:r>
                      </w:hyperlink>
                      <w:r w:rsidR="00A94037"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A94037" w:rsidRPr="00A94037"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0B38E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y todos los que la docente tiene digitalizado, está organizado aquí </w:t>
                      </w:r>
                      <w:bookmarkStart w:id="1" w:name="_GoBack"/>
                      <w:r>
                        <w:fldChar w:fldCharType="begin"/>
                      </w:r>
                      <w:r>
                        <w:instrText xml:space="preserve"> HYPERLINK "https://drive.google.com/open?id=1D5pk2D1QOL953aP9PfRwbKIDBUacm8IL" </w:instrText>
                      </w:r>
                      <w:r>
                        <w:fldChar w:fldCharType="separate"/>
                      </w:r>
                      <w:r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  <w:t>https://drive.go</w:t>
                      </w:r>
                      <w:r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  <w:t>le.com/open?id=1D5pk2D1QOL953aP9PfRwbKIDBUacm8IL</w:t>
                      </w:r>
                      <w:r>
                        <w:fldChar w:fldCharType="end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0B38E6" w:rsidRPr="00610334" w:rsidSect="00373A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52" w:rsidRDefault="00EE2752" w:rsidP="00FC75C3">
      <w:pPr>
        <w:spacing w:after="0" w:line="240" w:lineRule="auto"/>
      </w:pPr>
      <w:r>
        <w:separator/>
      </w:r>
    </w:p>
  </w:endnote>
  <w:endnote w:type="continuationSeparator" w:id="0">
    <w:p w:rsidR="00EE2752" w:rsidRDefault="00EE2752" w:rsidP="00FC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C3" w:rsidRDefault="00FC75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67040"/>
      <w:docPartObj>
        <w:docPartGallery w:val="Page Numbers (Bottom of Page)"/>
        <w:docPartUnique/>
      </w:docPartObj>
    </w:sdtPr>
    <w:sdtEndPr/>
    <w:sdtContent>
      <w:p w:rsidR="00FC75C3" w:rsidRDefault="00FC75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37" w:rsidRPr="00A94037">
          <w:rPr>
            <w:noProof/>
            <w:lang w:val="es-ES"/>
          </w:rPr>
          <w:t>6</w:t>
        </w:r>
        <w:r>
          <w:fldChar w:fldCharType="end"/>
        </w:r>
      </w:p>
    </w:sdtContent>
  </w:sdt>
  <w:p w:rsidR="00FC75C3" w:rsidRDefault="00FC75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C3" w:rsidRDefault="00FC75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52" w:rsidRDefault="00EE2752" w:rsidP="00FC75C3">
      <w:pPr>
        <w:spacing w:after="0" w:line="240" w:lineRule="auto"/>
      </w:pPr>
      <w:r>
        <w:separator/>
      </w:r>
    </w:p>
  </w:footnote>
  <w:footnote w:type="continuationSeparator" w:id="0">
    <w:p w:rsidR="00EE2752" w:rsidRDefault="00EE2752" w:rsidP="00FC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C3" w:rsidRDefault="00FC75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C3" w:rsidRDefault="00FC75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C3" w:rsidRDefault="00FC7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718DC"/>
    <w:multiLevelType w:val="hybridMultilevel"/>
    <w:tmpl w:val="3880FFA8"/>
    <w:lvl w:ilvl="0" w:tplc="376462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05E8"/>
    <w:multiLevelType w:val="hybridMultilevel"/>
    <w:tmpl w:val="853A6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81979"/>
    <w:multiLevelType w:val="hybridMultilevel"/>
    <w:tmpl w:val="EC8658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40BD"/>
    <w:multiLevelType w:val="hybridMultilevel"/>
    <w:tmpl w:val="CED8BA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D57B3"/>
    <w:multiLevelType w:val="hybridMultilevel"/>
    <w:tmpl w:val="67EAD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1267D"/>
    <w:rsid w:val="000371AC"/>
    <w:rsid w:val="00072259"/>
    <w:rsid w:val="00074727"/>
    <w:rsid w:val="00076888"/>
    <w:rsid w:val="0009779C"/>
    <w:rsid w:val="000A7841"/>
    <w:rsid w:val="000B38E6"/>
    <w:rsid w:val="000E13B0"/>
    <w:rsid w:val="0010208D"/>
    <w:rsid w:val="00125E21"/>
    <w:rsid w:val="001333F0"/>
    <w:rsid w:val="0013441B"/>
    <w:rsid w:val="00143032"/>
    <w:rsid w:val="001568BE"/>
    <w:rsid w:val="00157E17"/>
    <w:rsid w:val="001921DC"/>
    <w:rsid w:val="001A771F"/>
    <w:rsid w:val="001A77B7"/>
    <w:rsid w:val="001C7DFF"/>
    <w:rsid w:val="001D3CF7"/>
    <w:rsid w:val="001D56D9"/>
    <w:rsid w:val="001E0E02"/>
    <w:rsid w:val="001E4F34"/>
    <w:rsid w:val="0023114A"/>
    <w:rsid w:val="00252655"/>
    <w:rsid w:val="00284E0C"/>
    <w:rsid w:val="00292BEA"/>
    <w:rsid w:val="002B6CAC"/>
    <w:rsid w:val="002D33F2"/>
    <w:rsid w:val="002E22C9"/>
    <w:rsid w:val="00314E3A"/>
    <w:rsid w:val="003340E7"/>
    <w:rsid w:val="00357CE1"/>
    <w:rsid w:val="00361564"/>
    <w:rsid w:val="00373A1C"/>
    <w:rsid w:val="003A1987"/>
    <w:rsid w:val="003C7A91"/>
    <w:rsid w:val="003F49BF"/>
    <w:rsid w:val="004663E1"/>
    <w:rsid w:val="004E1519"/>
    <w:rsid w:val="005424DD"/>
    <w:rsid w:val="00547081"/>
    <w:rsid w:val="005611A1"/>
    <w:rsid w:val="0056741C"/>
    <w:rsid w:val="00567BA7"/>
    <w:rsid w:val="00590553"/>
    <w:rsid w:val="005A47E5"/>
    <w:rsid w:val="005D77EC"/>
    <w:rsid w:val="00610334"/>
    <w:rsid w:val="00624054"/>
    <w:rsid w:val="00660DB0"/>
    <w:rsid w:val="006717A0"/>
    <w:rsid w:val="006C782A"/>
    <w:rsid w:val="006E29E4"/>
    <w:rsid w:val="006F18FA"/>
    <w:rsid w:val="006F74C1"/>
    <w:rsid w:val="00730100"/>
    <w:rsid w:val="0078321A"/>
    <w:rsid w:val="007C33E0"/>
    <w:rsid w:val="007C3F0F"/>
    <w:rsid w:val="007C77D6"/>
    <w:rsid w:val="007F6E4C"/>
    <w:rsid w:val="007F75C0"/>
    <w:rsid w:val="00800EDA"/>
    <w:rsid w:val="00803760"/>
    <w:rsid w:val="0080550C"/>
    <w:rsid w:val="00815E2B"/>
    <w:rsid w:val="00821E84"/>
    <w:rsid w:val="00823B77"/>
    <w:rsid w:val="008279FE"/>
    <w:rsid w:val="00841DF0"/>
    <w:rsid w:val="0085088E"/>
    <w:rsid w:val="008636F9"/>
    <w:rsid w:val="008A059D"/>
    <w:rsid w:val="008B191D"/>
    <w:rsid w:val="008F5D19"/>
    <w:rsid w:val="00900525"/>
    <w:rsid w:val="009012E5"/>
    <w:rsid w:val="009B447C"/>
    <w:rsid w:val="009C5D26"/>
    <w:rsid w:val="009C7885"/>
    <w:rsid w:val="00A0431D"/>
    <w:rsid w:val="00A51286"/>
    <w:rsid w:val="00A623E4"/>
    <w:rsid w:val="00A91669"/>
    <w:rsid w:val="00A917CB"/>
    <w:rsid w:val="00A94037"/>
    <w:rsid w:val="00AB2A38"/>
    <w:rsid w:val="00AC6C27"/>
    <w:rsid w:val="00AD1C77"/>
    <w:rsid w:val="00AD3609"/>
    <w:rsid w:val="00AF3503"/>
    <w:rsid w:val="00B65CFD"/>
    <w:rsid w:val="00B65D1C"/>
    <w:rsid w:val="00BB6577"/>
    <w:rsid w:val="00BB703F"/>
    <w:rsid w:val="00C27741"/>
    <w:rsid w:val="00C50C5D"/>
    <w:rsid w:val="00CB1F14"/>
    <w:rsid w:val="00D20207"/>
    <w:rsid w:val="00D25A15"/>
    <w:rsid w:val="00D26530"/>
    <w:rsid w:val="00D309A1"/>
    <w:rsid w:val="00D45857"/>
    <w:rsid w:val="00D670F9"/>
    <w:rsid w:val="00D83C49"/>
    <w:rsid w:val="00D90C81"/>
    <w:rsid w:val="00DB24E8"/>
    <w:rsid w:val="00E023B8"/>
    <w:rsid w:val="00EE2752"/>
    <w:rsid w:val="00F24D99"/>
    <w:rsid w:val="00F71FA8"/>
    <w:rsid w:val="00F80A09"/>
    <w:rsid w:val="00FC75C3"/>
    <w:rsid w:val="00FD341C"/>
    <w:rsid w:val="00FE1098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FAF257-11CA-47BE-8EF2-D1767CD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C7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C3"/>
  </w:style>
  <w:style w:type="paragraph" w:styleId="Piedepgina">
    <w:name w:val="footer"/>
    <w:basedOn w:val="Normal"/>
    <w:link w:val="PiedepginaCar"/>
    <w:uiPriority w:val="99"/>
    <w:unhideWhenUsed/>
    <w:rsid w:val="00FC7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C3"/>
  </w:style>
  <w:style w:type="paragraph" w:styleId="Textodeglobo">
    <w:name w:val="Balloon Text"/>
    <w:basedOn w:val="Normal"/>
    <w:link w:val="TextodegloboCar"/>
    <w:uiPriority w:val="99"/>
    <w:semiHidden/>
    <w:unhideWhenUsed/>
    <w:rsid w:val="000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67D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8279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79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8279FE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9012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12E5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7CB"/>
    <w:rPr>
      <w:color w:val="954F72" w:themeColor="followedHyperlink"/>
      <w:u w:val="single"/>
    </w:rPr>
  </w:style>
  <w:style w:type="table" w:customStyle="1" w:styleId="TableGrid">
    <w:name w:val="TableGrid"/>
    <w:rsid w:val="00BB703F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esionescaba.com.ar/fileprog/6.Interpretaci%C3%B3n%20de%20n%C3%BAmeros%20y%20exploraci%C3%B3n%20de%20regularidades%20en%20la%20serie%20num%C3%A9rica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iaceduca.es/wp-content/uploads/2017/08/evaluacio%CC%81n-por-rubricas-para-la-mejora-del-aprendizaje-1.pdf" TargetMode="External"/><Relationship Id="rId12" Type="http://schemas.openxmlformats.org/officeDocument/2006/relationships/hyperlink" Target="https://docs.google.com/spreadsheets/d/1ERs4aycVP0vPp9yZKxAwHG-Jw2ZgKuUW1_6EFlG0_Hg/edit#gid=5526605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ERs4aycVP0vPp9yZKxAwHG-Jw2ZgKuUW1_6EFlG0_Hg/edit#gid=5526605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.gov.ar/curriform/publica/nap/nap-nivel_inici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tatico.buenosaires.gov.ar/areas/educacion/curricula/fdpdf/mmniweb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2121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Nieves</cp:lastModifiedBy>
  <cp:revision>5</cp:revision>
  <cp:lastPrinted>2019-10-31T18:34:00Z</cp:lastPrinted>
  <dcterms:created xsi:type="dcterms:W3CDTF">2019-10-31T19:06:00Z</dcterms:created>
  <dcterms:modified xsi:type="dcterms:W3CDTF">2019-11-05T17:04:00Z</dcterms:modified>
</cp:coreProperties>
</file>