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Book Antiqua" w:hAnsi="Book Antiqua"/>
          <w:color w:val="262626" w:themeColor="text1" w:themeTint="D9"/>
          <w:szCs w:val="24"/>
        </w:rPr>
        <w:id w:val="-1441606603"/>
        <w:docPartObj>
          <w:docPartGallery w:val="Cover Pages"/>
          <w:docPartUnique/>
        </w:docPartObj>
      </w:sdtPr>
      <w:sdtEndPr/>
      <w:sdtContent>
        <w:p w:rsidR="005128F8" w:rsidRPr="00F55FF3" w:rsidRDefault="005128F8">
          <w:pPr>
            <w:spacing w:after="200" w:line="276" w:lineRule="auto"/>
            <w:rPr>
              <w:rFonts w:ascii="Book Antiqua" w:hAnsi="Book Antiqua"/>
              <w:b/>
              <w:color w:val="262626" w:themeColor="text1" w:themeTint="D9"/>
              <w:szCs w:val="24"/>
            </w:rPr>
          </w:pPr>
          <w:r w:rsidRPr="00F55FF3">
            <w:rPr>
              <w:rFonts w:ascii="Book Antiqua" w:hAnsi="Book Antiqua"/>
              <w:noProof/>
              <w:color w:val="262626" w:themeColor="text1" w:themeTint="D9"/>
              <w:szCs w:val="24"/>
              <w:lang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F398840" wp14:editId="1D2CC277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524875"/>
                    <wp:effectExtent l="38100" t="0" r="40005" b="0"/>
                    <wp:wrapNone/>
                    <wp:docPr id="407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524875"/>
                              <a:chOff x="0" y="1440"/>
                              <a:chExt cx="12240" cy="13425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ñía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128F8" w:rsidRDefault="00086787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086787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INSTITUTO DE EDUCACIÓN SUPERIOR Nº 7</w:t>
                                      </w:r>
                                    </w:p>
                                  </w:sdtContent>
                                </w:sdt>
                                <w:p w:rsidR="00086787" w:rsidRDefault="00086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7" y="13645"/>
                                <a:ext cx="2979" cy="12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Año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128F8" w:rsidRDefault="00F55FF3" w:rsidP="005872A7">
                                      <w:pP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:lang w:val="es-ES"/>
                                          <w14:numForm w14:val="oldStyle"/>
                                        </w:rPr>
                                        <w:t>20</w:t>
                                      </w:r>
                                    </w:p>
                                  </w:sdtContent>
                                </w:sdt>
                                <w:p w:rsidR="00086787" w:rsidRDefault="000867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ítulo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128F8" w:rsidRDefault="00086787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Proyecto anual de PEDAGOGÍA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ítulo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128F8" w:rsidRDefault="00086787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Profesorado de Educación Inicial</w:t>
                                      </w:r>
                                    </w:p>
                                  </w:sdtContent>
                                </w:sdt>
                                <w:p w:rsidR="005128F8" w:rsidRDefault="0008678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Prof. Graciela Arrieta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3" o:spid="_x0000_s1026" style="position:absolute;margin-left:0;margin-top:0;width:612pt;height:671.25pt;z-index:251659264;mso-width-percent:1000;mso-position-horizontal:center;mso-position-horizontal-relative:page;mso-position-vertical:center;mso-position-vertical-relative:margin;mso-width-percent:1000;mso-height-relative:margin" coordorigin=",1440" coordsize="12240,1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JrHAoAAIRPAAAOAAAAZHJzL2Uyb0RvYy54bWzsXG2Pm0gS/n7S/Qfk7455My9WJquZ8Tg6&#10;KXu72s39AAzYRoeBA2Y82dP996vqoqDBNuOMmSR7RyKlcbq6qXq6qaer6eL9T8/7WHkK8yJKk5uJ&#10;9k6dKGHip0GUbG8m//i8mjoTpSi9JPDiNAlvJl/CYvLTh7/+5f0hW4R6ukvjIMwV6CQpFofsZrIr&#10;y2wxmxX+Ltx7xbs0CxOo3KT53ivhZ76dBbl3gN738UxXVWt2SPMgy1M/LAr43yVVTj6I/jeb0C9/&#10;2WyKsFTimwnoVop/c/HvGv+dfXjvLba5l+0iv1LDe4UWey9K4KZ1V0uv9JTHPDrqah/5eVqkm/Kd&#10;n+5n6WYT+aGwAazR1I41H/P0MRO2bBeHbVbDBNB2cHp1t/7fn37NlSi4mZiqPVESbw+D9DF/zFLF&#10;QHAO2XYBMh/z7Pfs15wshMtPqf/PAqpn3Xr8vSVhZX34OQ2gO++xTAU4z5t8j12A2cqzGIMv9RiE&#10;z6Xiw3/atq2bKgyVD3XOXDcde06j5O9gKJt2mmlWw+fvHqrGmg5tqalmmLpoOPMWdF+ha6UbGSZ+&#10;1DbWOMCUZRwAf8X8Nji4lqWRoQyFZI1pG04Hhak1UQAiw3Bdrmlg0FwYTEQQQBDj+PUouG0UBJbd&#10;0cb5PtRsYHtsze7CoDmgDFpjzOf1mFeTQYPRghrbtGqAJBi6Dc/CAN6naB6w4roH7Pedl4XiuS3w&#10;4eGJpcHUpIm1ysMQfZpioamHTIjxA1bIT5dUg2IFPIQvPlcMiWN0kLQ1QycgdcdqTwtv4T8W5ccw&#10;FQ+o9/SpKMk1Bnzl7fjKf07gEh9kuFI89PSqeL6ztGieTzFQgDfInBeFscbRk9TpFScDsMHcFsP9&#10;Uv9NA3Ap6K9e0AdGCHpviVKTyuAcCKVLJflEASpZ06TNvBJxQovxUjnA1BSo7yorsWafPoWfUyFT&#10;HgPW1MaJLHWMFddzmYneGpsbkFiCy65kjQ4LcEmCbVi4zo/TIiRQ0VaBbm0/wibNqCKNo2AVxTFa&#10;XeTb9X2cK08esPKtfbdaPoj548XZzqP/navwpxqxSlz03+7HD5PQCLBLH4gr95QsL4Di07zcpRWp&#10;r/I0KWls4mi7K3+LtkoewZRde7GX+GEwUYIIFgRCBpQumj6LzAhEjz97ZZhHqCysQkp8sr3FOnwK&#10;4884vnNbA6+kwADTFSGCjVEOnHk1H9CtiyXBv10NaOpOd6cry7Gn5sqcT11bdaaq5t65lmq65nL1&#10;H7yLZi52URCEyacoCXl5opmXeadqoUQLC7FAQW3dOdAiKtZGUh4RhL4BXx44WI8kAdjnLXahFzxU&#10;16UXxXQ9a2ssRgzMrnCorJ8blqm6ujW9vV2C9ebSmd7dwdX9/YNrGpplzh/u2fpi5wXp4Zd14T/m&#10;YTAAAmLKCZ6FsRaqUSnGCFYI5GLJJ6/T4Au42zyFKQUDDKtcuNil+R8T5QArxptJ8a9HLw8nSvy3&#10;BBjDFSsSpRQ/zLmtQ5tcrlnLNTD3oCucd+BB8fK+hF/Q5DGD6bmDO2limJL0FpZPmwjdsdCPtKp+&#10;AGmRrt+AvbQj9hL0MjR70dPUonR8cnBtaJgWLHrkhQAMHi8qZW8zBH/NLbGugjv0UhKMGPKRa7C3&#10;6pUmC6ABr2Re6r5ucFH3pExHc7rFFQRGOoB/E0rjw9xQlMwPzX2beuYKWU4Ci6u5JLHaaAklluCy&#10;I8nwcDWX8n0b/bh2GAZbGsvVw8hgI4ONDPZjMxgEP534SwQRQzOYploaBedNVMoUps1d4NFvRGHs&#10;FHspiThD8rS90qQ/Mh7YdklEVTewKRp9ifBInZbmVxMY6fAygfFd++lLgop5hEtim9pkCSOW4LIj&#10;2YDDAlzKBMb6cd0w9DUGYGMANgZg1wRgzc7yNwvGjCMqE9HK0FTmqDbQFbh7U6VwSATNIhgzNQxw&#10;kcl0V3u7zUS6vT7nmL2XnYg8dMvSL6EmsqBtQG/3dQN2xL3SJzW/mstIB+AygfqpYKx73342k8Bi&#10;WuGSqKc2WhpmluCyI8nwcDWXFelRxFyPKNcOw2ZLB//yzqG8eSXt7I27hUfvIMfdwhMIjLuFL76j&#10;PveuyzwiKHj9BXuYQzOUqalwK3DizYtQjrUM15kTQ5m6wcHKW20Xss/rpQTiJ0mbXmnSX5hmXrQX&#10;WTdw9a+gy5bmV/MT6QD8JKw8xU/tCK+fnSSomCa4JDKpTTaMGiOW4LIj2YDDAlySYFs/rhuGne5W&#10;+HdkpwHe5IzvskZ2ejU7AS90dgI14TGHZqfqKMYxN5mqU73KOjqh035xft2rLLoNUEjLyYtXWicO&#10;boA0camkUy9Dkas0NJcX3BdIa6p9WXQmEOqqfjU/ESKCn+Bk1Cl+OsLsHEWdgovpgkuZUiScuJpL&#10;WUwCiKu5JLEjBbl6GI4aI6jxvMV43uL7n7cAfuhylHCcg3MUncEzrO7BS121+biFU+/WvFX81KzK&#10;ezlEV632+vwFabQAI6jGgN4G1LfuOl8RP3U0v5qhCHZ8W4VKn2Io0rK57zmCOgKLiYJL4hO6YRsl&#10;luBSJigJHq7mUhZr9OPagfjp5HELWz6zRqfZxgODIq0CzuSNBwZfjcAYZL06yKrzSerj7vSeaGgC&#10;A/91jsIsFeI6Om7hGO10kCHDrK+gpOoUt9Go00tIZAD4Zt3SL9oDrBtounFRgxO6X01hpISgMED9&#10;PIVxVHqOwI7BYirhkginNlpCiSW47EhK8LAElzKJsYZcNwyFnT5yMVIYTpXxzPt45v2HOfNepwI2&#10;FFalA0qJWZBLcW3KlqM6lMfGvCCfs1CrpC3DhPQtyi55qyhMUynPkBgAHTew04mdwipOMmnX9CVp&#10;eEcHJmCA0VjQy3p1A3a/vdKkTFf1q0mMlEASQ63Pk5h043M8dgQX0wmXRDm12RJOLMFlR5IB4mou&#10;ZQ6TFOTqYWjs9MH3kcZGGgMSH1O3Lkjd+g4nB+u87t8glxWSd+NQ0ark7lOcpiTp/Q7Ewts8Tw+Y&#10;9gepbrQ71orj8MeF2cmQW4hk0CTw84ENSEoGFsQjhXCoo0t1mNqJ+clVjidm4gqnzC/IwN+zCPrq&#10;JMVsU5GrCN0fp2Cq7oPz4JhTU7cepqa6XE5vV/fm1Fpp9hz82v39UuMkRErBxO6uf22Nqp3PvFyJ&#10;P8fHA6S8SsqhBWPBKuwMsfuTZ5XuI0ivVeJoDx98qFNP/z9STMvn9XN1KOqHyDYtMsw2XX3/bFM8&#10;W0xvPyQ31fO1hMHd1NzGT2igK4J0ZeEfmyW57trVByngEx28AuMlOTuh0U9Brv/op6rk/dNQ/GlS&#10;4dFPia8E1adkfgh3dcEKC9clb58cD+ctj91VT3r84O5KA+YU7krXXbFD0XirZlVl6/SRHHgqR2+F&#10;T2S91ziuqmoo8FMj/yveqj4v8U281fr6T3mIeBA+9SYGoPqCDX5LTv4N1/LH8z78FwAA//8DAFBL&#10;AwQUAAYACAAAACEAAPgitdwAAAAHAQAADwAAAGRycy9kb3ducmV2LnhtbEyPwU7DMBBE70j8g7VI&#10;3KiDCRSFOBUguIEq2hQ4uvESR8TrYLtp+HtcLnBZ7WhWs2/KxWR7NqIPnSMJ57MMGFLjdEethHr9&#10;eHYNLERFWvWOUMI3BlhUx0elKrTb0wuOq9iyFEKhUBJMjEPBeWgMWhVmbkBK3ofzVsUkfcu1V/sU&#10;bnsusuyKW9VR+mDUgPcGm8/VzkoQ800eHt6H5d3z5ut1fHqrjW9rKU9PptsbYBGn+HcMB/yEDlVi&#10;2rod6cB6CalI/J0HT4g86W3aLnJxCbwq+X/+6gcAAP//AwBQSwECLQAUAAYACAAAACEAtoM4kv4A&#10;AADhAQAAEwAAAAAAAAAAAAAAAAAAAAAAW0NvbnRlbnRfVHlwZXNdLnhtbFBLAQItABQABgAIAAAA&#10;IQA4/SH/1gAAAJQBAAALAAAAAAAAAAAAAAAAAC8BAABfcmVscy8ucmVsc1BLAQItABQABgAIAAAA&#10;IQDMoUJrHAoAAIRPAAAOAAAAAAAAAAAAAAAAAC4CAABkcnMvZTJvRG9jLnhtbFBLAQItABQABgAI&#10;AAAAIQAA+CK13AAAAAcBAAAPAAAAAAAAAAAAAAAAAHYMAABkcnMvZG93bnJldi54bWxQSwUGAAAA&#10;AAQABADzAAAAfw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ñía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128F8" w:rsidRDefault="00086787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086787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INSTITUTO DE EDUCACIÓN SUPERIOR Nº 7</w:t>
                                </w:r>
                              </w:p>
                            </w:sdtContent>
                          </w:sdt>
                          <w:p w:rsidR="00086787" w:rsidRDefault="00086787"/>
                        </w:txbxContent>
                      </v:textbox>
                    </v:rect>
                    <v:rect id="Rectangle 16" o:spid="_x0000_s1039" style="position:absolute;left:5797;top:13645;width:2979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    <v:textbo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Año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128F8" w:rsidRDefault="00F55FF3" w:rsidP="005872A7">
                                <w:pP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lang w:val="es-ES"/>
                                    <w14:numForm w14:val="oldStyle"/>
                                  </w:rPr>
                                  <w:t>20</w:t>
                                </w:r>
                              </w:p>
                            </w:sdtContent>
                          </w:sdt>
                          <w:p w:rsidR="00086787" w:rsidRDefault="00086787"/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ítulo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128F8" w:rsidRDefault="00086787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Proyecto anual de PEDAGOGÍA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ítulo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5128F8" w:rsidRDefault="00086787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Profesorado de Educación Inicial</w:t>
                                </w:r>
                              </w:p>
                            </w:sdtContent>
                          </w:sdt>
                          <w:p w:rsidR="005128F8" w:rsidRDefault="0008678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Prof. Graciela Arrieta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Pr="00F55FF3">
            <w:rPr>
              <w:rFonts w:ascii="Book Antiqua" w:hAnsi="Book Antiqua"/>
              <w:color w:val="262626" w:themeColor="text1" w:themeTint="D9"/>
              <w:szCs w:val="24"/>
            </w:rPr>
            <w:br w:type="page"/>
          </w:r>
        </w:p>
      </w:sdtContent>
    </w:sdt>
    <w:p w:rsidR="002F0856" w:rsidRPr="00F55FF3" w:rsidRDefault="00571F51" w:rsidP="00571F51">
      <w:pPr>
        <w:pStyle w:val="Ttulo1"/>
        <w:jc w:val="both"/>
        <w:rPr>
          <w:rFonts w:ascii="Book Antiqua" w:hAnsi="Book Antiqua"/>
          <w:color w:val="262626" w:themeColor="text1" w:themeTint="D9"/>
          <w:szCs w:val="24"/>
        </w:rPr>
      </w:pPr>
      <w:r w:rsidRPr="00F55FF3">
        <w:rPr>
          <w:rFonts w:ascii="Book Antiqua" w:hAnsi="Book Antiqua"/>
          <w:noProof/>
          <w:color w:val="262626" w:themeColor="text1" w:themeTint="D9"/>
          <w:szCs w:val="24"/>
          <w:lang w:eastAsia="es-AR"/>
        </w:rPr>
        <w:lastRenderedPageBreak/>
        <w:drawing>
          <wp:inline distT="0" distB="0" distL="0" distR="0" wp14:anchorId="0F95D3D1" wp14:editId="01EBBA0B">
            <wp:extent cx="1238250" cy="628650"/>
            <wp:effectExtent l="0" t="0" r="0" b="0"/>
            <wp:docPr id="2" name="Imagen 1" descr="LOGO INSTITUT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INSTITUTO (4)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53" cy="63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856" w:rsidRPr="00F55FF3" w:rsidRDefault="0090762D" w:rsidP="00571F51">
      <w:pPr>
        <w:pStyle w:val="Ttulo1"/>
        <w:jc w:val="both"/>
        <w:rPr>
          <w:rFonts w:ascii="Book Antiqua" w:hAnsi="Book Antiqua"/>
          <w:color w:val="262626" w:themeColor="text1" w:themeTint="D9"/>
          <w:szCs w:val="24"/>
        </w:rPr>
      </w:pPr>
      <w:r w:rsidRPr="00F55FF3">
        <w:rPr>
          <w:rFonts w:ascii="Book Antiqua" w:hAnsi="Book Antiqua"/>
          <w:color w:val="262626" w:themeColor="text1" w:themeTint="D9"/>
          <w:szCs w:val="24"/>
        </w:rPr>
        <w:t>Profesorado  de  Educación  I</w:t>
      </w:r>
      <w:r w:rsidR="00C762D2" w:rsidRPr="00F55FF3">
        <w:rPr>
          <w:rFonts w:ascii="Book Antiqua" w:hAnsi="Book Antiqua"/>
          <w:color w:val="262626" w:themeColor="text1" w:themeTint="D9"/>
          <w:szCs w:val="24"/>
        </w:rPr>
        <w:t>nicial</w:t>
      </w:r>
    </w:p>
    <w:p w:rsidR="002F0856" w:rsidRPr="00F55FF3" w:rsidRDefault="00FE582F" w:rsidP="00571F51">
      <w:pPr>
        <w:spacing w:line="360" w:lineRule="auto"/>
        <w:jc w:val="both"/>
        <w:rPr>
          <w:rFonts w:ascii="Book Antiqua" w:hAnsi="Book Antiqua"/>
          <w:b/>
          <w:color w:val="262626" w:themeColor="text1" w:themeTint="D9"/>
          <w:szCs w:val="24"/>
        </w:rPr>
      </w:pPr>
      <w:r w:rsidRPr="00F55FF3">
        <w:rPr>
          <w:rFonts w:ascii="Book Antiqua" w:hAnsi="Book Antiqua"/>
          <w:b/>
          <w:color w:val="262626" w:themeColor="text1" w:themeTint="D9"/>
          <w:szCs w:val="24"/>
        </w:rPr>
        <w:t>Espacio curricular: PEDAGOGÍA</w:t>
      </w:r>
      <w:r w:rsidR="00C762D2" w:rsidRPr="00F55FF3">
        <w:rPr>
          <w:rFonts w:ascii="Book Antiqua" w:hAnsi="Book Antiqua"/>
          <w:b/>
          <w:color w:val="262626" w:themeColor="text1" w:themeTint="D9"/>
          <w:szCs w:val="24"/>
        </w:rPr>
        <w:t xml:space="preserve">         </w:t>
      </w:r>
    </w:p>
    <w:p w:rsidR="002F0856" w:rsidRPr="00F55FF3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/>
          <w:b/>
          <w:color w:val="262626" w:themeColor="text1" w:themeTint="D9"/>
          <w:szCs w:val="24"/>
        </w:rPr>
        <w:t>Horas semanales: 4 (cuatro)                Plan: 529/09</w:t>
      </w:r>
    </w:p>
    <w:p w:rsidR="002F0856" w:rsidRPr="00F55FF3" w:rsidRDefault="00C762D2" w:rsidP="00571F51">
      <w:pPr>
        <w:spacing w:line="360" w:lineRule="auto"/>
        <w:jc w:val="both"/>
        <w:rPr>
          <w:rFonts w:ascii="Book Antiqua" w:hAnsi="Book Antiqua"/>
          <w:b/>
          <w:color w:val="262626" w:themeColor="text1" w:themeTint="D9"/>
          <w:szCs w:val="24"/>
        </w:rPr>
      </w:pPr>
      <w:r w:rsidRPr="00F55FF3">
        <w:rPr>
          <w:rFonts w:ascii="Book Antiqua" w:hAnsi="Book Antiqua"/>
          <w:b/>
          <w:color w:val="262626" w:themeColor="text1" w:themeTint="D9"/>
          <w:szCs w:val="24"/>
        </w:rPr>
        <w:t>Curso: 1ero                                               Año</w:t>
      </w:r>
      <w:r w:rsidR="00720218" w:rsidRPr="00F55FF3">
        <w:rPr>
          <w:rFonts w:ascii="Book Antiqua" w:hAnsi="Book Antiqua" w:cs="Arial"/>
          <w:b/>
          <w:color w:val="262626" w:themeColor="text1" w:themeTint="D9"/>
          <w:szCs w:val="24"/>
        </w:rPr>
        <w:t>: 2020</w:t>
      </w:r>
    </w:p>
    <w:p w:rsidR="00571F51" w:rsidRPr="00F55FF3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Profesora reemplazante: Graciela Arrieta 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         </w:t>
      </w:r>
    </w:p>
    <w:p w:rsidR="002F0856" w:rsidRPr="00F55FF3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MARCO REFERENCIAL: 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Pedagogía es una de las materias con la que las/los estudiantes inician el ciclo de Formación Docente. Su ubicación en la estructura curricular la posiciona como un marco disciplinar troncal para la formación, y a la vez, introduce al alumnado al conocimiento del complejo campo educativo. Dada la organización curricular del diseño del Profesorado de Educación Inicial esta unidad curricular es correlativa de: Didáctica General, Didáctica en la Educación Inicial I y del Taller de Práctica II. 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La entendemos entonces  como una materia en la que se combinan y entraman los contenidos, tópicos,  lenguajes y las operaciones cognitivas que organizan y ordenan los procesos de enseñanza y aprendizaje y su construcción de sentido. Es en la  reflexión crítica que intenta reconstruir la historia de la configuración del saber pedagógico para poder hacer referencia a su pertenencia teórica y a su justificación histórica, científica y política.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Este espacio propenderá al conocimiento,  análisis y reflexión de marcos teóricos, propuestas y modelos pedagógicos que en diferentes épocas impulsaron debates y desarrollos del discurso pedagógico y la acción educativa. Reconociendo a la educación  como práctica contextuada, se espera que le  permita al futuro docente conocer, comprender y dimensionar las problemáticas educativas contemporáneas con actitud analítica y crítica. </w:t>
      </w:r>
    </w:p>
    <w:p w:rsidR="00D02814" w:rsidRPr="00F55FF3" w:rsidRDefault="00D02814" w:rsidP="00D02814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La propuesta didáctica parte de considerar al aula como un ámbito democrático de reflexión, de cooperación, de inclusión, de respeto a las diferencias, de participación, de construcción colectiva de saberes socialmente relevantes; teniendo en cuenta los tres pilares que orientan la política educativa de la Provincia de Santa Fe: calidad educativa, inclusión socioeducativa y escuela como institución social. Se proponen distintas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>experiencias que permitan respetar las características de los estudiantes que concurren al IES N° 7, sus trayectorias escolares, sus diferentes modalidades de estudio y sus diversos procesos de aprendizaje.</w:t>
      </w:r>
    </w:p>
    <w:p w:rsidR="002F0856" w:rsidRPr="00F55FF3" w:rsidRDefault="002F0856" w:rsidP="00571F51">
      <w:pPr>
        <w:autoSpaceDE w:val="0"/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s-ES"/>
        </w:rPr>
      </w:pPr>
      <w:r w:rsidRPr="00F55FF3">
        <w:rPr>
          <w:rFonts w:ascii="Book Antiqua" w:hAnsi="Book Antiqua" w:cs="Arial"/>
          <w:bCs/>
          <w:color w:val="262626" w:themeColor="text1" w:themeTint="D9"/>
          <w:szCs w:val="24"/>
        </w:rPr>
        <w:t xml:space="preserve">Las transformaciones y </w:t>
      </w:r>
      <w:r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>el desarrollo tecnológico, impactan en la vida de las aulas, po</w:t>
      </w:r>
      <w:r w:rsidR="00C03404"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>r lo tanto la formación no puede</w:t>
      </w:r>
      <w:r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 xml:space="preserve"> esta</w:t>
      </w:r>
      <w:r w:rsidR="00C03404"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>r</w:t>
      </w:r>
      <w:r w:rsidRPr="00F55FF3">
        <w:rPr>
          <w:rFonts w:ascii="Book Antiqua" w:hAnsi="Book Antiqua" w:cs="Arial"/>
          <w:bCs/>
          <w:color w:val="262626" w:themeColor="text1" w:themeTint="D9"/>
          <w:szCs w:val="24"/>
          <w:lang w:val="es-ES"/>
        </w:rPr>
        <w:t xml:space="preserve"> ajena a ello, es así que los saberes previos en relación a las competencias TIC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s-ES"/>
        </w:rPr>
        <w:t>que se consideran necesarios se refieren a las funciones básicas del ordenador y que puedan manejar programas</w:t>
      </w:r>
      <w:r w:rsidR="00736756" w:rsidRPr="00F55FF3">
        <w:rPr>
          <w:rFonts w:ascii="Book Antiqua" w:hAnsi="Book Antiqua" w:cs="Arial"/>
          <w:color w:val="262626" w:themeColor="text1" w:themeTint="D9"/>
          <w:szCs w:val="24"/>
          <w:lang w:val="es-ES"/>
        </w:rPr>
        <w:t xml:space="preserve"> simples como Word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s-ES"/>
        </w:rPr>
        <w:t>, también nociones básicas de uso de internet y correo electrónico. Uso de las tecnologías analógicas clásicas.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PR</w:t>
      </w:r>
      <w:r w:rsidR="002865F4" w:rsidRPr="00F55FF3">
        <w:rPr>
          <w:rFonts w:ascii="Book Antiqua" w:hAnsi="Book Antiqua" w:cs="Arial"/>
          <w:b/>
          <w:color w:val="262626" w:themeColor="text1" w:themeTint="D9"/>
          <w:szCs w:val="24"/>
        </w:rPr>
        <w:t>OPÓ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SITOS: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Desarrollar actitudes favorables y con sentido ético para el desempeño del rol, a partir de una apropiación critica de saberes.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Reconocer y diferenciar los núcleos teórico - conceptuales de los distintos discursos pedagógicos 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Fundamentar y argumentar teóricamente desde marcos/concepciones pedagógicas las prácticas docentes y los problemas actuales de la educación.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Revisar y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resignificar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concepciones sobre las teorías pedagógicas abordadas.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Generar un espacio de reflexión individual y grupal en relación a los temas tratados.</w:t>
      </w:r>
    </w:p>
    <w:p w:rsidR="002F0856" w:rsidRPr="00F55FF3" w:rsidRDefault="002F0856" w:rsidP="0051463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Interpretar y reflexionar sobre la realidad educativa argentina a partir del discurso pedagógico desde una perspectiva histórica, social y política.</w:t>
      </w:r>
    </w:p>
    <w:p w:rsidR="002F0856" w:rsidRPr="00F55FF3" w:rsidRDefault="002F0856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2F0856" w:rsidRPr="00F55FF3" w:rsidRDefault="002F0856" w:rsidP="00D224E4">
      <w:pPr>
        <w:tabs>
          <w:tab w:val="left" w:pos="9735"/>
        </w:tabs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CONTENIDOS:</w:t>
      </w:r>
      <w:r w:rsidR="00D224E4" w:rsidRPr="00F55FF3">
        <w:rPr>
          <w:rFonts w:ascii="Book Antiqua" w:hAnsi="Book Antiqua" w:cs="Arial"/>
          <w:b/>
          <w:color w:val="262626" w:themeColor="text1" w:themeTint="D9"/>
          <w:szCs w:val="24"/>
        </w:rPr>
        <w:tab/>
      </w:r>
    </w:p>
    <w:p w:rsidR="002F0856" w:rsidRPr="00F55FF3" w:rsidRDefault="00E233B9" w:rsidP="00571F51">
      <w:pPr>
        <w:pStyle w:val="Ttulo1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EJE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 I: </w:t>
      </w:r>
      <w:r w:rsidR="005872A7" w:rsidRPr="00F55FF3">
        <w:rPr>
          <w:rFonts w:ascii="Book Antiqua" w:hAnsi="Book Antiqua" w:cs="Arial"/>
          <w:color w:val="262626" w:themeColor="text1" w:themeTint="D9"/>
          <w:szCs w:val="24"/>
        </w:rPr>
        <w:t xml:space="preserve">LA EDUCACIÓN </w:t>
      </w:r>
    </w:p>
    <w:p w:rsidR="00EC49C5" w:rsidRPr="00F55FF3" w:rsidRDefault="00EC49C5" w:rsidP="00EC49C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Educación: etimología del vocablo y sus dos sentidos;</w:t>
      </w:r>
      <w:r w:rsidR="005872A7" w:rsidRPr="00F55FF3">
        <w:rPr>
          <w:rFonts w:ascii="Book Antiqua" w:hAnsi="Book Antiqua" w:cs="Arial"/>
          <w:color w:val="262626" w:themeColor="text1" w:themeTint="D9"/>
          <w:szCs w:val="24"/>
        </w:rPr>
        <w:t xml:space="preserve"> concepto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; caracteres esenciales. La educación como proceso de socialización, de constitución subjetiva, de derecho,  de transmisión y apropiación de cultura. </w:t>
      </w:r>
      <w:r w:rsidR="00382D03" w:rsidRPr="00F55FF3">
        <w:rPr>
          <w:rFonts w:ascii="Book Antiqua" w:hAnsi="Book Antiqua" w:cs="Arial"/>
          <w:color w:val="262626" w:themeColor="text1" w:themeTint="D9"/>
          <w:szCs w:val="24"/>
        </w:rPr>
        <w:t xml:space="preserve">Los fundamentos socioculturales de la educación. Concepto de sociedad y de cultura. </w:t>
      </w:r>
      <w:r w:rsidR="00CF2FAE" w:rsidRPr="00F55FF3">
        <w:rPr>
          <w:rFonts w:ascii="Book Antiqua" w:hAnsi="Book Antiqua" w:cs="Arial"/>
          <w:color w:val="262626" w:themeColor="text1" w:themeTint="D9"/>
          <w:szCs w:val="24"/>
        </w:rPr>
        <w:t xml:space="preserve">La escuela y la sociedad: interdependencia y efectos recíprocos. 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Educatividad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y Educabilidad.  Posibilidad, necesidad, límites y legitimidad de la educación. 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 xml:space="preserve">Concepto de educando y de educador. </w:t>
      </w:r>
      <w:r w:rsidR="00382D03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Educación sistemática y asistemática. Educación formal y no formal. Educación permanente. Educación y escolarización. Educación y poder.</w:t>
      </w:r>
      <w:r w:rsidR="002E33DC" w:rsidRPr="00F55FF3">
        <w:rPr>
          <w:rFonts w:asciiTheme="minorHAnsi" w:eastAsiaTheme="minorHAnsi" w:hAnsiTheme="minorHAnsi" w:cstheme="minorBidi"/>
          <w:color w:val="262626" w:themeColor="text1" w:themeTint="D9"/>
          <w:sz w:val="22"/>
          <w:szCs w:val="22"/>
          <w:lang w:eastAsia="en-US"/>
        </w:rPr>
        <w:t xml:space="preserve"> </w:t>
      </w:r>
      <w:r w:rsidR="002E33DC" w:rsidRPr="00F55FF3">
        <w:rPr>
          <w:rFonts w:ascii="Book Antiqua" w:hAnsi="Book Antiqua" w:cs="Arial"/>
          <w:color w:val="262626" w:themeColor="text1" w:themeTint="D9"/>
          <w:szCs w:val="24"/>
        </w:rPr>
        <w:t>Diferentes significados históricos de educación y de pedagogía</w:t>
      </w:r>
      <w:r w:rsidR="00E233B9" w:rsidRPr="00F55FF3">
        <w:rPr>
          <w:rFonts w:ascii="Book Antiqua" w:hAnsi="Book Antiqua" w:cs="Arial"/>
          <w:color w:val="262626" w:themeColor="text1" w:themeTint="D9"/>
          <w:szCs w:val="24"/>
        </w:rPr>
        <w:t xml:space="preserve">. Los </w:t>
      </w:r>
      <w:r w:rsidR="00E233B9"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>agentes educadores: familia, escuela, sociedad, tecnologías de la información y comunicación.</w:t>
      </w:r>
      <w:r w:rsidR="00382D03" w:rsidRPr="00F55FF3">
        <w:rPr>
          <w:color w:val="262626" w:themeColor="text1" w:themeTint="D9"/>
        </w:rPr>
        <w:t xml:space="preserve"> </w:t>
      </w:r>
      <w:r w:rsidR="00382D03" w:rsidRPr="00F55FF3">
        <w:rPr>
          <w:rFonts w:ascii="Book Antiqua" w:hAnsi="Book Antiqua" w:cs="Arial"/>
          <w:color w:val="262626" w:themeColor="text1" w:themeTint="D9"/>
          <w:szCs w:val="24"/>
        </w:rPr>
        <w:t>Importancia de los fines de la acción educativa.</w:t>
      </w:r>
    </w:p>
    <w:p w:rsidR="00AC4CB5" w:rsidRPr="00F55FF3" w:rsidRDefault="00AC4CB5" w:rsidP="00EC49C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0001B4" w:rsidRPr="00F55FF3" w:rsidRDefault="00E233B9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EJE II:</w:t>
      </w:r>
      <w:r w:rsidRPr="00F55FF3">
        <w:rPr>
          <w:rFonts w:asciiTheme="minorHAnsi" w:eastAsiaTheme="minorHAnsi" w:hAnsiTheme="minorHAnsi" w:cstheme="minorBidi"/>
          <w:b/>
          <w:color w:val="262626" w:themeColor="text1" w:themeTint="D9"/>
          <w:sz w:val="22"/>
          <w:szCs w:val="22"/>
          <w:lang w:eastAsia="en-US"/>
        </w:rPr>
        <w:t xml:space="preserve"> 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LA CONFIGURACIÓN DEL CAMPO PEDAGÓGICO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E233B9" w:rsidRPr="00F55FF3" w:rsidRDefault="00E233B9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Definición de Pedagogía. Etimología.</w:t>
      </w:r>
      <w:r w:rsidR="00FA2745" w:rsidRPr="00F55FF3">
        <w:rPr>
          <w:rFonts w:ascii="Book Antiqua" w:hAnsi="Book Antiqua" w:cs="Arial"/>
          <w:color w:val="262626" w:themeColor="text1" w:themeTint="D9"/>
          <w:szCs w:val="24"/>
        </w:rPr>
        <w:t xml:space="preserve"> Su objeto de estudio, métodos y ciencias auxiliares.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FA2745" w:rsidRPr="00F55FF3">
        <w:rPr>
          <w:rFonts w:ascii="Book Antiqua" w:hAnsi="Book Antiqua" w:cs="Arial"/>
          <w:color w:val="262626" w:themeColor="text1" w:themeTint="D9"/>
          <w:szCs w:val="24"/>
        </w:rPr>
        <w:t xml:space="preserve">Ubicación de la Pedagogía como ciencia.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Educación, pedagogía y ciencias de la educación.</w:t>
      </w:r>
    </w:p>
    <w:p w:rsidR="00FA2745" w:rsidRPr="00F55FF3" w:rsidRDefault="00FA2745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Las etapas en la estructuración de la Pedagogía: acumulación, estructuración, iniciación científica y maduración científica.</w:t>
      </w:r>
      <w:r w:rsidR="009F76B1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institucionalización educativa a través de la historia.</w:t>
      </w:r>
      <w:r w:rsidR="00A8517F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9F76B1" w:rsidRPr="00F55FF3">
        <w:rPr>
          <w:rFonts w:ascii="Book Antiqua" w:hAnsi="Book Antiqua" w:cs="Arial"/>
          <w:color w:val="262626" w:themeColor="text1" w:themeTint="D9"/>
          <w:szCs w:val="24"/>
        </w:rPr>
        <w:t>Los saberes de las primeras sociedades. La educación del ciudadano griego.</w:t>
      </w:r>
      <w:r w:rsidR="00A8517F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educación medieval. La educación humanística. Los orígenes de la ciencia moderna. Comenio y la primera metodología didáctica moderna</w:t>
      </w:r>
      <w:proofErr w:type="gramStart"/>
      <w:r w:rsidR="00A8517F" w:rsidRPr="00F55FF3">
        <w:rPr>
          <w:rFonts w:ascii="Book Antiqua" w:hAnsi="Book Antiqua" w:cs="Arial"/>
          <w:color w:val="262626" w:themeColor="text1" w:themeTint="D9"/>
          <w:szCs w:val="24"/>
        </w:rPr>
        <w:t>..</w:t>
      </w:r>
      <w:proofErr w:type="gramEnd"/>
      <w:r w:rsidR="00A8517F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Las contribuciones de Pestalozzi, Rousseau y </w:t>
      </w:r>
      <w:proofErr w:type="spellStart"/>
      <w:r w:rsidR="00A8517F" w:rsidRPr="00F55FF3">
        <w:rPr>
          <w:rFonts w:ascii="Book Antiqua" w:hAnsi="Book Antiqua" w:cs="Arial"/>
          <w:color w:val="262626" w:themeColor="text1" w:themeTint="D9"/>
          <w:szCs w:val="24"/>
        </w:rPr>
        <w:t>Herbart</w:t>
      </w:r>
      <w:proofErr w:type="spellEnd"/>
      <w:r w:rsidR="00A8517F" w:rsidRPr="00F55FF3">
        <w:rPr>
          <w:rFonts w:ascii="Book Antiqua" w:hAnsi="Book Antiqua" w:cs="Arial"/>
          <w:color w:val="262626" w:themeColor="text1" w:themeTint="D9"/>
          <w:szCs w:val="24"/>
        </w:rPr>
        <w:t>. Dewey y la escuela progresista norteamericana</w:t>
      </w:r>
      <w:r w:rsidR="007B2C95" w:rsidRPr="00F55FF3">
        <w:rPr>
          <w:rFonts w:ascii="Book Antiqua" w:hAnsi="Book Antiqua" w:cs="Arial"/>
          <w:color w:val="262626" w:themeColor="text1" w:themeTint="D9"/>
          <w:szCs w:val="24"/>
        </w:rPr>
        <w:t>. Montessori y Decr</w:t>
      </w:r>
      <w:r w:rsidR="00382D03" w:rsidRPr="00F55FF3">
        <w:rPr>
          <w:rFonts w:ascii="Book Antiqua" w:hAnsi="Book Antiqua" w:cs="Arial"/>
          <w:color w:val="262626" w:themeColor="text1" w:themeTint="D9"/>
          <w:szCs w:val="24"/>
        </w:rPr>
        <w:t xml:space="preserve">oly y la pedagogía científica. </w:t>
      </w:r>
      <w:proofErr w:type="spellStart"/>
      <w:r w:rsidR="007B2C95" w:rsidRPr="00F55FF3">
        <w:rPr>
          <w:rFonts w:ascii="Book Antiqua" w:hAnsi="Book Antiqua" w:cs="Arial"/>
          <w:color w:val="262626" w:themeColor="text1" w:themeTint="D9"/>
          <w:szCs w:val="24"/>
        </w:rPr>
        <w:t>Freinet</w:t>
      </w:r>
      <w:proofErr w:type="spellEnd"/>
      <w:r w:rsidR="007B2C95" w:rsidRPr="00F55FF3">
        <w:rPr>
          <w:rFonts w:ascii="Book Antiqua" w:hAnsi="Book Antiqua" w:cs="Arial"/>
          <w:color w:val="262626" w:themeColor="text1" w:themeTint="D9"/>
          <w:szCs w:val="24"/>
        </w:rPr>
        <w:t xml:space="preserve"> y la pedagogía social.</w:t>
      </w:r>
    </w:p>
    <w:p w:rsidR="00AC4CB5" w:rsidRPr="00F55FF3" w:rsidRDefault="00AC4CB5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382D03" w:rsidRPr="00F55FF3" w:rsidRDefault="00382D03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EJE III:</w:t>
      </w:r>
      <w:r w:rsidR="00AC4CB5"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 LA ESCUELA COMO CONSTRUCCIÓN SOCIAL DE LA MODERNIDAD</w:t>
      </w:r>
    </w:p>
    <w:p w:rsidR="000001B4" w:rsidRPr="00F55FF3" w:rsidRDefault="00CF2FAE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Surgimiento de la escuela moderna.</w:t>
      </w:r>
      <w:r w:rsidR="00B314FA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AC4CB5" w:rsidRPr="00F55FF3">
        <w:rPr>
          <w:rFonts w:ascii="Book Antiqua" w:hAnsi="Book Antiqua" w:cs="Arial"/>
          <w:color w:val="262626" w:themeColor="text1" w:themeTint="D9"/>
          <w:szCs w:val="24"/>
        </w:rPr>
        <w:t>L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a escuela institución específicamente educativa, como construcción de la modernidad y espacio civilizatorio. 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 xml:space="preserve">Utopías de la Pedagogía moderna.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El Estado y la simultaneidad sistémica. </w:t>
      </w:r>
      <w:proofErr w:type="spellStart"/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>Pedagogización</w:t>
      </w:r>
      <w:proofErr w:type="spellEnd"/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 de la infancia y escolarización del saber.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infancia según Rousseau y según </w:t>
      </w:r>
      <w:proofErr w:type="spellStart"/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>Comenius</w:t>
      </w:r>
      <w:proofErr w:type="spellEnd"/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>. Surgimiento del sentimiento moderno de infancia. Vigilancia y disciplina.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B314FA" w:rsidRPr="00F55FF3">
        <w:rPr>
          <w:rFonts w:ascii="Book Antiqua" w:hAnsi="Book Antiqua" w:cs="Arial"/>
          <w:color w:val="262626" w:themeColor="text1" w:themeTint="D9"/>
          <w:szCs w:val="24"/>
        </w:rPr>
        <w:t>Los procesos de inclusión- exclusión de la escuela. La crisis de la institución escolar frente al plural de infancias y juventudes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. 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>El derrumbe de la pedagogía utópica.</w:t>
      </w:r>
      <w:r w:rsidR="00B314FA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función social de la escuela en debate.</w:t>
      </w:r>
    </w:p>
    <w:p w:rsidR="00A3359B" w:rsidRPr="00F55FF3" w:rsidRDefault="00A3359B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C762D2" w:rsidRPr="00F55FF3" w:rsidRDefault="00C03404" w:rsidP="00C762D2">
      <w:pPr>
        <w:pStyle w:val="Ttulo1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Eje IV</w:t>
      </w:r>
      <w:r w:rsidR="00C762D2" w:rsidRPr="00F55FF3">
        <w:rPr>
          <w:rFonts w:ascii="Book Antiqua" w:hAnsi="Book Antiqua" w:cs="Arial"/>
          <w:color w:val="262626" w:themeColor="text1" w:themeTint="D9"/>
          <w:szCs w:val="24"/>
        </w:rPr>
        <w:t>: CORRIENTES  Y ENFOQUES PEDAGÓGICOS</w:t>
      </w:r>
    </w:p>
    <w:p w:rsidR="009351FA" w:rsidRPr="00F55FF3" w:rsidRDefault="00C762D2" w:rsidP="00CF2FAE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Primeros sistemas de educación. Modelos de institucionalización de la educación. Escuela tradicional: características. Corrientes pedagógicas contemporáne</w:t>
      </w:r>
      <w:r w:rsidR="009351FA" w:rsidRPr="00F55FF3">
        <w:rPr>
          <w:rFonts w:ascii="Book Antiqua" w:hAnsi="Book Antiqua" w:cs="Arial"/>
          <w:color w:val="262626" w:themeColor="text1" w:themeTint="D9"/>
          <w:szCs w:val="24"/>
        </w:rPr>
        <w:t>as: El movimiento Escuela Nueva.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9351FA" w:rsidRPr="00F55FF3">
        <w:rPr>
          <w:rFonts w:ascii="Book Antiqua" w:hAnsi="Book Antiqua" w:cs="Arial"/>
          <w:color w:val="262626" w:themeColor="text1" w:themeTint="D9"/>
          <w:szCs w:val="24"/>
        </w:rPr>
        <w:t>Dewey y la educación activa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.</w:t>
      </w:r>
      <w:r w:rsidR="00C03404" w:rsidRPr="00F55FF3">
        <w:rPr>
          <w:rFonts w:ascii="Book Antiqua" w:hAnsi="Book Antiqua" w:cs="Arial"/>
          <w:color w:val="262626" w:themeColor="text1" w:themeTint="D9"/>
          <w:szCs w:val="24"/>
        </w:rPr>
        <w:t xml:space="preserve"> Escuela Nueva en Argentina: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9351FA" w:rsidRPr="00F55FF3">
        <w:rPr>
          <w:rFonts w:ascii="Book Antiqua" w:hAnsi="Book Antiqua" w:cs="Arial"/>
          <w:color w:val="262626" w:themeColor="text1" w:themeTint="D9"/>
          <w:szCs w:val="24"/>
        </w:rPr>
        <w:t xml:space="preserve">Olga </w:t>
      </w:r>
      <w:proofErr w:type="spellStart"/>
      <w:r w:rsidR="009351FA" w:rsidRPr="00F55FF3">
        <w:rPr>
          <w:rFonts w:ascii="Book Antiqua" w:hAnsi="Book Antiqua" w:cs="Arial"/>
          <w:color w:val="262626" w:themeColor="text1" w:themeTint="D9"/>
          <w:szCs w:val="24"/>
        </w:rPr>
        <w:t>Cossettini</w:t>
      </w:r>
      <w:proofErr w:type="spellEnd"/>
      <w:r w:rsidR="00C03404" w:rsidRPr="00F55FF3">
        <w:rPr>
          <w:rFonts w:ascii="Book Antiqua" w:hAnsi="Book Antiqua" w:cs="Arial"/>
          <w:color w:val="262626" w:themeColor="text1" w:themeTint="D9"/>
          <w:szCs w:val="24"/>
        </w:rPr>
        <w:t xml:space="preserve">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Corrientes no directivas en educación: La educación como proceso autogestiona</w:t>
      </w:r>
      <w:r w:rsidR="00365E2A" w:rsidRPr="00F55FF3">
        <w:rPr>
          <w:rFonts w:ascii="Book Antiqua" w:hAnsi="Book Antiqua" w:cs="Arial"/>
          <w:color w:val="262626" w:themeColor="text1" w:themeTint="D9"/>
          <w:szCs w:val="24"/>
        </w:rPr>
        <w:t>rio.  La corriente anti escuela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. La escuela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tecnicista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.  Enfoques críticos re productivistas y no re productivistas en educación. El debate actual en las</w:t>
      </w:r>
      <w:r w:rsidR="008F7886" w:rsidRPr="00F55FF3">
        <w:rPr>
          <w:rFonts w:ascii="Book Antiqua" w:hAnsi="Book Antiqua" w:cs="Arial"/>
          <w:color w:val="262626" w:themeColor="text1" w:themeTint="D9"/>
          <w:szCs w:val="24"/>
        </w:rPr>
        <w:t xml:space="preserve"> tendencias educativas críticas.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Principales representantes de cada una. </w:t>
      </w:r>
    </w:p>
    <w:p w:rsidR="00CF2FAE" w:rsidRPr="00F55FF3" w:rsidRDefault="009351FA" w:rsidP="00CF2FAE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>Función social que los diferentes discursos le asignan a la educación.</w:t>
      </w:r>
    </w:p>
    <w:p w:rsidR="00C762D2" w:rsidRPr="00F55FF3" w:rsidRDefault="00C762D2" w:rsidP="00C762D2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El  contexto latinoamericano. </w:t>
      </w:r>
      <w:r w:rsidR="009351FA" w:rsidRPr="00F55FF3">
        <w:rPr>
          <w:rFonts w:ascii="Book Antiqua" w:hAnsi="Book Antiqua" w:cs="Arial"/>
          <w:color w:val="262626" w:themeColor="text1" w:themeTint="D9"/>
          <w:szCs w:val="24"/>
        </w:rPr>
        <w:t xml:space="preserve">Freire y la Pedagogía Liberadora. Análisis crítico y reflexivo en torno al rol docente y las instituciones educativas. </w:t>
      </w:r>
      <w:r w:rsidR="00505EF7" w:rsidRPr="00F55FF3">
        <w:rPr>
          <w:rFonts w:ascii="Book Antiqua" w:hAnsi="Book Antiqua" w:cs="Arial"/>
          <w:color w:val="262626" w:themeColor="text1" w:themeTint="D9"/>
          <w:szCs w:val="24"/>
        </w:rPr>
        <w:t>El fin de la Educación en Argentina.</w:t>
      </w:r>
    </w:p>
    <w:p w:rsidR="00C03404" w:rsidRPr="00F55FF3" w:rsidRDefault="00C03404" w:rsidP="00C762D2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C03404" w:rsidRPr="00F55FF3" w:rsidRDefault="00C03404" w:rsidP="00C762D2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EJE V: HISTORIA Y PEDAGOGÍA DE LA EDUCACIÓN INICIAL EN LA ARGENTINA</w:t>
      </w:r>
    </w:p>
    <w:p w:rsidR="006708B1" w:rsidRPr="00F55FF3" w:rsidRDefault="006708B1" w:rsidP="00C762D2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Una pedagogía para la primera infancia. Tras las huellas de una educación desde la cuna. Un jardín para la infancia en el marco de la organización del sistema educativo nacional.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educación preescolar y las disputas para su consolidación. La influencia de </w:t>
      </w:r>
      <w:r w:rsidR="00A3359B" w:rsidRPr="00F55FF3">
        <w:rPr>
          <w:rFonts w:ascii="Book Antiqua" w:hAnsi="Book Antiqua" w:cs="Arial"/>
          <w:color w:val="262626" w:themeColor="text1" w:themeTint="D9"/>
          <w:szCs w:val="24"/>
        </w:rPr>
        <w:t>l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>os organismos internacionales en la educación preescolar. La educación inicial: la obligatoriedad y la unidad pedagógica.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3A4EDB" w:rsidRPr="00F55FF3" w:rsidRDefault="003A4EDB" w:rsidP="00C762D2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571F51" w:rsidRPr="00F55FF3" w:rsidRDefault="00F877D3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MARCO METODOLÓGICO:</w:t>
      </w:r>
    </w:p>
    <w:p w:rsidR="00B36533" w:rsidRPr="00F55FF3" w:rsidRDefault="002865F4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Las clases </w:t>
      </w:r>
      <w:r w:rsidR="006708B1" w:rsidRPr="00F55FF3">
        <w:rPr>
          <w:rFonts w:ascii="Book Antiqua" w:hAnsi="Book Antiqua" w:cs="Arial"/>
          <w:color w:val="262626" w:themeColor="text1" w:themeTint="D9"/>
          <w:szCs w:val="24"/>
        </w:rPr>
        <w:t>s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e iniciarán planteando el tema dentro del contexto socio-histórico en el que ha surgido</w:t>
      </w:r>
      <w:r w:rsidR="006708B1" w:rsidRPr="00F55FF3">
        <w:rPr>
          <w:rFonts w:ascii="Book Antiqua" w:hAnsi="Book Antiqua" w:cs="Arial"/>
          <w:color w:val="262626" w:themeColor="text1" w:themeTint="D9"/>
          <w:szCs w:val="24"/>
        </w:rPr>
        <w:t xml:space="preserve"> y se desarrollarán a través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de la plataforma educativa </w:t>
      </w:r>
      <w:proofErr w:type="spellStart"/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>Classroom</w:t>
      </w:r>
      <w:proofErr w:type="spellEnd"/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que forma parte de Google Suite para educación. También se utilizarán las redes sociales tales como: </w:t>
      </w:r>
      <w:proofErr w:type="spellStart"/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>WhatsApp</w:t>
      </w:r>
      <w:proofErr w:type="spellEnd"/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y Facebook para la comunicación entre alumnos y docente.</w:t>
      </w:r>
    </w:p>
    <w:p w:rsidR="002865F4" w:rsidRPr="00F55FF3" w:rsidRDefault="002865F4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Los conceptos serán repensados teniendo en cuenta la posibilidad de proyectarlos en el presente. Se recurrirá a textos varios, entre ellos, artículos periodísticos sobre educación. Por otra parte, se recurrirá a videos que servirán para mostrar otras formas de trasmisión de las posturas pedagógicas que desencadenarán diálogos o debates.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D02814" w:rsidRPr="00F55FF3">
        <w:rPr>
          <w:rFonts w:ascii="Book Antiqua" w:hAnsi="Book Antiqua" w:cs="Arial"/>
          <w:color w:val="262626" w:themeColor="text1" w:themeTint="D9"/>
          <w:szCs w:val="24"/>
        </w:rPr>
        <w:t>También se propone abordar el desarrollo de contenidos mediante problemáticas sociales, propias del contexto, tal como lo proponen los Núcleos Interdisciplinarios de Contenidos.</w:t>
      </w:r>
      <w:r w:rsidR="00B36533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B36533" w:rsidRPr="00F55FF3" w:rsidRDefault="00B36533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2865F4" w:rsidRPr="00F55FF3" w:rsidRDefault="002865F4" w:rsidP="002865F4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Actividades: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Lectura y análisis bibliográfico.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Elaboración de trabajos prácticos.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Análisis y reflexión acerca de not</w:t>
      </w:r>
      <w:r w:rsidR="00F60294" w:rsidRPr="00F55FF3">
        <w:rPr>
          <w:rFonts w:ascii="Book Antiqua" w:hAnsi="Book Antiqua" w:cs="Arial"/>
          <w:color w:val="262626" w:themeColor="text1" w:themeTint="D9"/>
          <w:szCs w:val="24"/>
        </w:rPr>
        <w:t xml:space="preserve">as periodísticas, editoriales,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entre otras</w:t>
      </w:r>
      <w:r w:rsidR="00F60294" w:rsidRPr="00F55FF3">
        <w:rPr>
          <w:rFonts w:ascii="Book Antiqua" w:hAnsi="Book Antiqua" w:cs="Arial"/>
          <w:color w:val="262626" w:themeColor="text1" w:themeTint="D9"/>
          <w:szCs w:val="24"/>
        </w:rPr>
        <w:t>,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estableciendo relaciones pertinentes.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Resolución de guías y cuestionarios en forma individual y grupal.</w:t>
      </w:r>
    </w:p>
    <w:p w:rsidR="002865F4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Establecimiento de relaciones entre los abordajes pedagógicos y la especificidad de la carrera. </w:t>
      </w:r>
    </w:p>
    <w:p w:rsidR="003F3EC6" w:rsidRPr="00F55FF3" w:rsidRDefault="002865F4" w:rsidP="002865F4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>Exposición grupal.</w:t>
      </w:r>
    </w:p>
    <w:p w:rsidR="003A4EDB" w:rsidRPr="00F55FF3" w:rsidRDefault="003A4EDB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</w:p>
    <w:p w:rsidR="00F60294" w:rsidRPr="00F55FF3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EVALUACIÓN: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Se concibe a la evaluación como un dispositivo formativo, que será procesual y continua, con el propósito de que se puedan evidenciar procesos y ofrecer oportunidades de mejora y enriquecimiento; integradora, mediante la realización de tareas que impliquen la relación de conceptos.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Diagnóstica: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Indagación de los saberes previos de los alumnos a través de diferentes actividades propuestas por el docente en la fase inicial de los tema a desarrollar.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Procesual: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A través de criterios generales: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Comprensión y relación de conceptos. Dominio del vocabulario específico. Participación en plenarios y debates sobre temáticas propias del espacio. Disposición y esfuerzo personal. Capacidad de comunicación: claridad, solvencia conceptual, ortografía y redacción. Ejercicio de habilidades intelectuales: análisis, síntesis, comparación, relación y transferencia a situaciones actuales.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Autoevaluación y </w:t>
      </w:r>
      <w:proofErr w:type="spellStart"/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coevaluación</w:t>
      </w:r>
      <w:proofErr w:type="spellEnd"/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: 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Reflexión acerca de sus producciones individuales y las de sus pares. Autocontrol del propio proceso de formación, identificando sus debilidades y fortalezas.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proofErr w:type="spellStart"/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Sumativa</w:t>
      </w:r>
      <w:proofErr w:type="spellEnd"/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: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Examen parcial oral y escrito y trabajo práctico al finalizar cada cuatrimestre.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Evaluación de los estudiantes a la docente sugiriendo aspectos a mejorar, ampliar y enriquecer la cátedra.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Se utilizará el sistema de calificación, decimal de I (uno) a 10 (diez) puntos. La nota mínima de aprobación de las Unidades Curriculares será 6 (seis).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El Reglamento Académico Marco (RAM)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norma todos los Institutos de Educación Superior de la Provincia de Santa Fe,  de Gestión Estatal y Privada. Regula el Ingreso, Trayectoria Formativa, Permanencia y  Promoción  de  los  estudiantes;  y la  Formación Continua de los Egresados. Este reglamento garantiza el ingreso directo, la no discriminación, la igualdad  de  oportunidades, la inclusión y la calidad educativa.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Los estudiantes deberán inscribirse a cada Unidad Curricular optando por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Ia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condición y modalidad que se detallan a continuación: a) regular con cursado presencial; b) regular con cursado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semi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presencial; y c) libre. Las modalidades de regular con cursado presencial y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semi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presencial deberán especificar sobre evaluaciones parciales, trabajos prácticos y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lastRenderedPageBreak/>
        <w:t xml:space="preserve">distintos porcentajes de asistencia. El estudiante tendrá derecho a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recuperatorios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en todas las instancias acreditables.</w:t>
      </w:r>
    </w:p>
    <w:p w:rsidR="002A3A45" w:rsidRPr="00F55FF3" w:rsidRDefault="002A3A45" w:rsidP="002A3A45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Mantendrá la condición de estudiante regular con cursado presencial aquel que, como mínimo cumpla con el 75% de asistencia y hasta el 50% cuando las ausencias obedezcan a razones de salud, trabajo y/o se encuentren en otras situaciones excepcionales debidamente comprobadas. Mantendrá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Ia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condición de estudiante regular con cursado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semi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presencial aquel que, como mínimo, cumpla con el 40% de asistencia a cada cuatrimestre. El estudiante libre deberá aprobar un examen final ante un Tribunal con una nota mínima de 6 (seis) puntos.</w:t>
      </w:r>
    </w:p>
    <w:p w:rsidR="00C762D2" w:rsidRPr="00F55FF3" w:rsidRDefault="002A3A45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Las formas de aprobación de las Unidades Curriculares serán por promoción con examen final o por promoción directa. Para acceder a la Promoción Directa, los estudiantes deberán cumplir con el porcentaje de asistencia establecido para el régimen presencial,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eI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100% de trabajos prácticos entregados en tiempo y forma y la aprobación de exámenes parciales, con un promedio final de calificaciones de 8 (ocho) o más puntos.</w:t>
      </w:r>
    </w:p>
    <w:p w:rsidR="002A3A45" w:rsidRPr="00F55FF3" w:rsidRDefault="002A3A45" w:rsidP="00571F51">
      <w:p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</w:p>
    <w:p w:rsidR="002F0856" w:rsidRPr="00F55FF3" w:rsidRDefault="00C762D2" w:rsidP="00571F51">
      <w:p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>BIBLIOGRAFÍA:</w:t>
      </w:r>
    </w:p>
    <w:p w:rsidR="008B1DC5" w:rsidRPr="00F55FF3" w:rsidRDefault="002A3A45" w:rsidP="008B1DC5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Abbagnano</w:t>
      </w:r>
      <w:proofErr w:type="spellEnd"/>
      <w:r w:rsidR="008B1DC5" w:rsidRPr="00F55FF3">
        <w:rPr>
          <w:rFonts w:ascii="Book Antiqua" w:hAnsi="Book Antiqua" w:cs="Arial"/>
          <w:color w:val="262626" w:themeColor="text1" w:themeTint="D9"/>
          <w:szCs w:val="24"/>
        </w:rPr>
        <w:t xml:space="preserve">,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N. (1992). </w:t>
      </w:r>
      <w:r w:rsidR="008B1DC5" w:rsidRPr="00F55FF3">
        <w:rPr>
          <w:rFonts w:ascii="Book Antiqua" w:hAnsi="Book Antiqua" w:cs="Arial"/>
          <w:color w:val="262626" w:themeColor="text1" w:themeTint="D9"/>
          <w:szCs w:val="24"/>
        </w:rPr>
        <w:t>Historia de la Pedagogía.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Ed. Fondo de Cultura Económica, España.</w:t>
      </w:r>
    </w:p>
    <w:p w:rsidR="004D44B0" w:rsidRPr="00F55FF3" w:rsidRDefault="004D44B0" w:rsidP="009557C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Apuntes de </w:t>
      </w:r>
      <w:r w:rsidR="003A4EDB" w:rsidRPr="00F55FF3">
        <w:rPr>
          <w:rFonts w:ascii="Book Antiqua" w:hAnsi="Book Antiqua" w:cs="Arial"/>
          <w:color w:val="262626" w:themeColor="text1" w:themeTint="D9"/>
          <w:szCs w:val="24"/>
        </w:rPr>
        <w:t xml:space="preserve">la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cátedra:</w:t>
      </w:r>
      <w:r w:rsidR="009557C6" w:rsidRPr="00F55FF3">
        <w:rPr>
          <w:rFonts w:ascii="Book Antiqua" w:hAnsi="Book Antiqua" w:cs="Arial"/>
          <w:color w:val="262626" w:themeColor="text1" w:themeTint="D9"/>
          <w:szCs w:val="24"/>
        </w:rPr>
        <w:t xml:space="preserve"> -Corrientes pedagógicas contemporáneas</w:t>
      </w:r>
    </w:p>
    <w:p w:rsidR="009557C6" w:rsidRPr="00F55FF3" w:rsidRDefault="009557C6" w:rsidP="009557C6">
      <w:pPr>
        <w:pStyle w:val="Prrafodelista"/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                                    </w:t>
      </w:r>
      <w:r w:rsidR="003A4EDB" w:rsidRPr="00F55FF3">
        <w:rPr>
          <w:rFonts w:ascii="Book Antiqua" w:hAnsi="Book Antiqua" w:cs="Arial"/>
          <w:color w:val="262626" w:themeColor="text1" w:themeTint="D9"/>
          <w:szCs w:val="24"/>
        </w:rPr>
        <w:t xml:space="preserve">  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-El conocimiento y la función social de la escuela</w:t>
      </w:r>
    </w:p>
    <w:p w:rsidR="002F0856" w:rsidRPr="00F55FF3" w:rsidRDefault="002F0856" w:rsidP="009557C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Ayuste, A; Flecha, R; y otros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 xml:space="preserve"> (2006)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.  Planteamientos de la pedagogía crítica (35:52) 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>Ed.</w:t>
      </w:r>
      <w:r w:rsidR="002B3766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Grao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>.</w:t>
      </w:r>
      <w:r w:rsidR="003A4EDB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>España.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5128F8" w:rsidRPr="00F55FF3" w:rsidRDefault="005128F8" w:rsidP="005128F8">
      <w:pPr>
        <w:pStyle w:val="Prrafodelista"/>
        <w:numPr>
          <w:ilvl w:val="0"/>
          <w:numId w:val="3"/>
        </w:numPr>
        <w:spacing w:line="360" w:lineRule="auto"/>
        <w:rPr>
          <w:rFonts w:ascii="Book Antiqua" w:hAnsi="Book Antiqua" w:cs="Arial"/>
          <w:b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Ay</w:t>
      </w:r>
      <w:r w:rsidR="00736756" w:rsidRPr="00F55FF3">
        <w:rPr>
          <w:rFonts w:ascii="Book Antiqua" w:hAnsi="Book Antiqua" w:cs="Arial"/>
          <w:color w:val="262626" w:themeColor="text1" w:themeTint="D9"/>
          <w:szCs w:val="24"/>
        </w:rPr>
        <w:t>u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ste, A. (s.f.). Pedagogía Crítica y Modernidad. Cuadernos de pedagogía, Nª256</w:t>
      </w:r>
      <w:proofErr w:type="gramStart"/>
      <w:r w:rsidRPr="00F55FF3">
        <w:rPr>
          <w:rFonts w:ascii="Book Antiqua" w:hAnsi="Book Antiqua" w:cs="Arial"/>
          <w:color w:val="262626" w:themeColor="text1" w:themeTint="D9"/>
          <w:szCs w:val="24"/>
        </w:rPr>
        <w:t>,marzo</w:t>
      </w:r>
      <w:proofErr w:type="gram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. Disponible en: </w:t>
      </w:r>
      <w:hyperlink r:id="rId11" w:history="1">
        <w:r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</w:rPr>
          <w:t>https://www.academia.edu/35237528/Pedagog%C3%ADa_cr%C3%ADtica_y_modernidad._Ana_Ayuste</w:t>
        </w:r>
      </w:hyperlink>
    </w:p>
    <w:p w:rsidR="002F0856" w:rsidRPr="00F55FF3" w:rsidRDefault="002F0856" w:rsidP="009557C6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Ballesteros, JCP </w:t>
      </w:r>
      <w:r w:rsidR="0025098B" w:rsidRPr="00F55FF3">
        <w:rPr>
          <w:rFonts w:ascii="Book Antiqua" w:hAnsi="Book Antiqua" w:cs="Arial"/>
          <w:color w:val="262626" w:themeColor="text1" w:themeTint="D9"/>
          <w:szCs w:val="24"/>
        </w:rPr>
        <w:t xml:space="preserve">(1987).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Introducción al saber pedagógico</w:t>
      </w:r>
      <w:r w:rsidR="0025098B" w:rsidRPr="00F55FF3">
        <w:rPr>
          <w:rFonts w:ascii="Book Antiqua" w:hAnsi="Book Antiqua" w:cs="Arial"/>
          <w:color w:val="262626" w:themeColor="text1" w:themeTint="D9"/>
          <w:szCs w:val="24"/>
        </w:rPr>
        <w:t xml:space="preserve">. </w:t>
      </w:r>
      <w:r w:rsidR="002F54C3" w:rsidRPr="00F55FF3">
        <w:rPr>
          <w:rFonts w:ascii="Book Antiqua" w:hAnsi="Book Antiqua" w:cs="Arial"/>
          <w:color w:val="262626" w:themeColor="text1" w:themeTint="D9"/>
          <w:szCs w:val="24"/>
        </w:rPr>
        <w:t xml:space="preserve">Ed.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Itinerarium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D96CC5" w:rsidRPr="002C6BC0" w:rsidRDefault="00D96CC5" w:rsidP="009557C6">
      <w:pPr>
        <w:pStyle w:val="Prrafodelista"/>
        <w:numPr>
          <w:ilvl w:val="0"/>
          <w:numId w:val="6"/>
        </w:numPr>
        <w:spacing w:line="360" w:lineRule="auto"/>
        <w:jc w:val="both"/>
        <w:rPr>
          <w:rStyle w:val="Hipervnculo"/>
          <w:rFonts w:ascii="Book Antiqua" w:hAnsi="Book Antiqua" w:cs="Arial"/>
          <w:b/>
          <w:color w:val="262626" w:themeColor="text1" w:themeTint="D9"/>
          <w:szCs w:val="24"/>
          <w:u w:val="none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Dussel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, I.</w:t>
      </w:r>
      <w:r w:rsidR="002E6AAB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691BA7" w:rsidRPr="00F55FF3">
        <w:rPr>
          <w:rFonts w:ascii="Book Antiqua" w:hAnsi="Book Antiqua" w:cs="Arial"/>
          <w:color w:val="262626" w:themeColor="text1" w:themeTint="D9"/>
          <w:szCs w:val="24"/>
        </w:rPr>
        <w:t>(2000). La producción de la exclusión en el aula: Una revisión de la escuela moderna en América Latina.</w:t>
      </w:r>
      <w:r w:rsidR="002E6AAB" w:rsidRPr="00F55FF3">
        <w:rPr>
          <w:rFonts w:ascii="Book Antiqua" w:hAnsi="Book Antiqua" w:cs="Arial"/>
          <w:color w:val="262626" w:themeColor="text1" w:themeTint="D9"/>
          <w:szCs w:val="24"/>
        </w:rPr>
        <w:t xml:space="preserve"> Disponible en: </w:t>
      </w:r>
      <w:hyperlink r:id="rId12" w:history="1">
        <w:r w:rsidR="002E6AAB"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</w:rPr>
          <w:t>https://pizarrasypizarrones.blogspot.com/2011/06/dussel-exclusion-aula-latinoamerica.html</w:t>
        </w:r>
      </w:hyperlink>
    </w:p>
    <w:p w:rsidR="002C6BC0" w:rsidRPr="002C6BC0" w:rsidRDefault="002C6BC0" w:rsidP="002C6BC0">
      <w:pPr>
        <w:pStyle w:val="Prrafodelista"/>
        <w:numPr>
          <w:ilvl w:val="0"/>
          <w:numId w:val="21"/>
        </w:numPr>
        <w:spacing w:after="160" w:line="360" w:lineRule="auto"/>
        <w:rPr>
          <w:rFonts w:ascii="Book Antiqua" w:hAnsi="Book Antiqua"/>
          <w:color w:val="262626" w:themeColor="text1" w:themeTint="D9"/>
          <w:szCs w:val="24"/>
          <w:lang w:val="en-US"/>
        </w:rPr>
      </w:pP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lastRenderedPageBreak/>
        <w:t>Freire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, P (1985).</w:t>
      </w:r>
      <w:r w:rsidRPr="002C6BC0">
        <w:rPr>
          <w:rFonts w:ascii="Book Antiqua" w:hAnsi="Book Antiqua"/>
          <w:color w:val="262626" w:themeColor="text1" w:themeTint="D9"/>
          <w:szCs w:val="24"/>
        </w:rPr>
        <w:t xml:space="preserve"> Hacia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una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</w:rPr>
        <w:t xml:space="preserve"> Pedagogía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 la</w:t>
      </w:r>
      <w:r w:rsidRPr="002C6BC0">
        <w:rPr>
          <w:rFonts w:ascii="Book Antiqua" w:hAnsi="Book Antiqua"/>
          <w:color w:val="262626" w:themeColor="text1" w:themeTint="D9"/>
          <w:szCs w:val="24"/>
        </w:rPr>
        <w:t xml:space="preserve"> pregunta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.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</w:rPr>
        <w:t>Pág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. 50-63. Ed. La Aurora.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Bs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As.</w:t>
      </w:r>
    </w:p>
    <w:p w:rsidR="002C6BC0" w:rsidRPr="002C6BC0" w:rsidRDefault="002C6BC0" w:rsidP="002C6BC0">
      <w:pPr>
        <w:pStyle w:val="Prrafodelista"/>
        <w:numPr>
          <w:ilvl w:val="0"/>
          <w:numId w:val="21"/>
        </w:numPr>
        <w:spacing w:after="160" w:line="360" w:lineRule="auto"/>
        <w:rPr>
          <w:rFonts w:ascii="Book Antiqua" w:hAnsi="Book Antiqua"/>
          <w:color w:val="262626" w:themeColor="text1" w:themeTint="D9"/>
          <w:szCs w:val="24"/>
          <w:lang w:val="en-US"/>
        </w:rPr>
      </w:pP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Freire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, P (1970).</w:t>
      </w:r>
      <w:r w:rsidRPr="002C6BC0">
        <w:rPr>
          <w:rFonts w:ascii="Book Antiqua" w:hAnsi="Book Antiqua"/>
          <w:color w:val="262626" w:themeColor="text1" w:themeTint="D9"/>
          <w:szCs w:val="24"/>
        </w:rPr>
        <w:t xml:space="preserve"> Pedagogía</w:t>
      </w:r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del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Oprimido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. Cap. 1 y 2. Ed.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Siglo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XXI.</w:t>
      </w:r>
    </w:p>
    <w:p w:rsidR="002C6BC0" w:rsidRPr="002C6BC0" w:rsidRDefault="002C6BC0" w:rsidP="002C6BC0">
      <w:pPr>
        <w:pStyle w:val="Prrafodelista"/>
        <w:numPr>
          <w:ilvl w:val="0"/>
          <w:numId w:val="21"/>
        </w:numPr>
        <w:spacing w:after="160" w:line="360" w:lineRule="auto"/>
        <w:rPr>
          <w:rFonts w:ascii="Book Antiqua" w:hAnsi="Book Antiqua"/>
          <w:color w:val="262626" w:themeColor="text1" w:themeTint="D9"/>
          <w:szCs w:val="24"/>
          <w:lang w:val="en-US"/>
        </w:rPr>
      </w:pP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Freire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, P (2004).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Pedagogía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 la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Autonomía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. Parte 1, 2 y 3. Ed. Paz e Terra.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Sau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Paulo.</w:t>
      </w:r>
      <w:bookmarkStart w:id="0" w:name="_GoBack"/>
      <w:bookmarkEnd w:id="0"/>
    </w:p>
    <w:p w:rsidR="002F0856" w:rsidRPr="00F55FF3" w:rsidRDefault="002F0856" w:rsidP="009557C6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Gvirtz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, S;(2007) La educación ayer, hoy y mañana.</w:t>
      </w:r>
      <w:r w:rsidR="003F3EC6" w:rsidRPr="00F55FF3">
        <w:rPr>
          <w:rFonts w:ascii="Book Antiqua" w:hAnsi="Book Antiqua" w:cs="Arial"/>
          <w:color w:val="262626" w:themeColor="text1" w:themeTint="D9"/>
          <w:szCs w:val="24"/>
        </w:rPr>
        <w:t xml:space="preserve"> El ABC de la pedagogía. </w:t>
      </w:r>
      <w:proofErr w:type="spellStart"/>
      <w:r w:rsidR="003F3EC6" w:rsidRPr="00F55FF3">
        <w:rPr>
          <w:rFonts w:ascii="Book Antiqua" w:hAnsi="Book Antiqua" w:cs="Arial"/>
          <w:color w:val="262626" w:themeColor="text1" w:themeTint="D9"/>
          <w:szCs w:val="24"/>
        </w:rPr>
        <w:t>Cap</w:t>
      </w:r>
      <w:proofErr w:type="spellEnd"/>
      <w:r w:rsidR="003F3EC6" w:rsidRPr="00F55FF3">
        <w:rPr>
          <w:rFonts w:ascii="Book Antiqua" w:hAnsi="Book Antiqua" w:cs="Arial"/>
          <w:color w:val="262626" w:themeColor="text1" w:themeTint="D9"/>
          <w:szCs w:val="24"/>
        </w:rPr>
        <w:t xml:space="preserve"> 1,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2 </w:t>
      </w:r>
      <w:r w:rsidR="003F3EC6" w:rsidRPr="00F55FF3">
        <w:rPr>
          <w:rFonts w:ascii="Book Antiqua" w:hAnsi="Book Antiqua" w:cs="Arial"/>
          <w:color w:val="262626" w:themeColor="text1" w:themeTint="D9"/>
          <w:szCs w:val="24"/>
        </w:rPr>
        <w:t xml:space="preserve">y 3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Aique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</w:p>
    <w:p w:rsidR="009557C6" w:rsidRPr="00F55FF3" w:rsidRDefault="009557C6" w:rsidP="009557C6">
      <w:pPr>
        <w:pStyle w:val="Prrafodelista"/>
        <w:numPr>
          <w:ilvl w:val="0"/>
          <w:numId w:val="7"/>
        </w:numPr>
        <w:rPr>
          <w:rFonts w:ascii="Book Antiqua" w:hAnsi="Book Antiqua" w:cs="Arial"/>
          <w:color w:val="262626" w:themeColor="text1" w:themeTint="D9"/>
          <w:szCs w:val="24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Manganiello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, E</w:t>
      </w:r>
      <w:proofErr w:type="gramStart"/>
      <w:r w:rsidRPr="00F55FF3">
        <w:rPr>
          <w:rFonts w:ascii="Book Antiqua" w:hAnsi="Book Antiqua" w:cs="Arial"/>
          <w:color w:val="262626" w:themeColor="text1" w:themeTint="D9"/>
          <w:szCs w:val="24"/>
        </w:rPr>
        <w:t>.</w:t>
      </w:r>
      <w:r w:rsidR="00AE13DC" w:rsidRPr="00F55FF3">
        <w:rPr>
          <w:rFonts w:ascii="Book Antiqua" w:hAnsi="Book Antiqua" w:cs="Arial"/>
          <w:color w:val="262626" w:themeColor="text1" w:themeTint="D9"/>
          <w:szCs w:val="24"/>
        </w:rPr>
        <w:t>(</w:t>
      </w:r>
      <w:proofErr w:type="gramEnd"/>
      <w:r w:rsidR="00AE13DC" w:rsidRPr="00F55FF3">
        <w:rPr>
          <w:rFonts w:ascii="Book Antiqua" w:hAnsi="Book Antiqua" w:cs="Arial"/>
          <w:color w:val="262626" w:themeColor="text1" w:themeTint="D9"/>
          <w:szCs w:val="24"/>
        </w:rPr>
        <w:t>1973).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Introducción a las Ciencias de la Educación. Librería del Colegio.</w:t>
      </w:r>
      <w:r w:rsidR="00AE13DC" w:rsidRPr="00F55FF3">
        <w:rPr>
          <w:rFonts w:ascii="Book Antiqua" w:hAnsi="Book Antiqua" w:cs="Arial"/>
          <w:color w:val="262626" w:themeColor="text1" w:themeTint="D9"/>
          <w:szCs w:val="24"/>
        </w:rPr>
        <w:t xml:space="preserve"> Bs As.</w:t>
      </w:r>
    </w:p>
    <w:p w:rsidR="002E6AAB" w:rsidRPr="00F55FF3" w:rsidRDefault="002E6AAB" w:rsidP="002E6AA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Narodowski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, M.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(1994). Infancia y poder. La conformación de la ped</w:t>
      </w:r>
      <w:r w:rsidR="00E72C95" w:rsidRPr="00F55FF3">
        <w:rPr>
          <w:rFonts w:ascii="Book Antiqua" w:hAnsi="Book Antiqua" w:cs="Arial"/>
          <w:color w:val="262626" w:themeColor="text1" w:themeTint="D9"/>
          <w:szCs w:val="24"/>
        </w:rPr>
        <w:t>agogía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moderna. Ed.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Aique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. Bs As.</w:t>
      </w:r>
    </w:p>
    <w:p w:rsidR="00E72C95" w:rsidRPr="00F55FF3" w:rsidRDefault="00E72C95" w:rsidP="002E6AAB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Narodowski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, M.</w:t>
      </w:r>
      <w:r w:rsidRPr="00F55FF3">
        <w:rPr>
          <w:rFonts w:ascii="Book Antiqua" w:hAnsi="Book Antiqua" w:cs="Arial"/>
          <w:b/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(1999). Pedagogía. </w:t>
      </w:r>
      <w:r w:rsidR="002A3A45" w:rsidRPr="00F55FF3">
        <w:rPr>
          <w:rFonts w:ascii="Book Antiqua" w:hAnsi="Book Antiqua" w:cs="Arial"/>
          <w:color w:val="262626" w:themeColor="text1" w:themeTint="D9"/>
          <w:szCs w:val="24"/>
        </w:rPr>
        <w:t>Universidad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Virtual de Quilmes, Bs As.</w:t>
      </w:r>
    </w:p>
    <w:p w:rsidR="002F0856" w:rsidRPr="00F55FF3" w:rsidRDefault="002F0856" w:rsidP="009557C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>Diseño Curricular Para la Formación Docente Profesorado</w:t>
      </w:r>
      <w:r w:rsidR="00D1733B" w:rsidRPr="00F55FF3">
        <w:rPr>
          <w:rFonts w:ascii="Book Antiqua" w:hAnsi="Book Antiqua" w:cs="Arial"/>
          <w:color w:val="262626" w:themeColor="text1" w:themeTint="D9"/>
          <w:szCs w:val="24"/>
        </w:rPr>
        <w:t xml:space="preserve"> de Educación Inicial M.E de Santa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Fe Res Nº 529/09</w:t>
      </w:r>
    </w:p>
    <w:p w:rsidR="002F0856" w:rsidRPr="002C6BC0" w:rsidRDefault="004C55BC" w:rsidP="009557C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Meirieu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,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 P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.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 La opción de educar y la responsabilidad pedagógica. Conferencia 30/10/2013 Ministerio de Educación de la Nación Bs</w:t>
      </w:r>
      <w:r w:rsidR="002A3A45" w:rsidRPr="00F55FF3">
        <w:rPr>
          <w:rFonts w:ascii="Book Antiqua" w:hAnsi="Book Antiqua" w:cs="Arial"/>
          <w:color w:val="262626" w:themeColor="text1" w:themeTint="D9"/>
          <w:szCs w:val="24"/>
        </w:rPr>
        <w:t xml:space="preserve"> </w:t>
      </w:r>
      <w:r w:rsidR="002F0856" w:rsidRPr="00F55FF3">
        <w:rPr>
          <w:rFonts w:ascii="Book Antiqua" w:hAnsi="Book Antiqua" w:cs="Arial"/>
          <w:color w:val="262626" w:themeColor="text1" w:themeTint="D9"/>
          <w:szCs w:val="24"/>
        </w:rPr>
        <w:t xml:space="preserve">As. </w:t>
      </w:r>
    </w:p>
    <w:p w:rsidR="002C6BC0" w:rsidRPr="002C6BC0" w:rsidRDefault="002C6BC0" w:rsidP="002C6BC0">
      <w:pPr>
        <w:pStyle w:val="Prrafodelista"/>
        <w:numPr>
          <w:ilvl w:val="0"/>
          <w:numId w:val="21"/>
        </w:numPr>
        <w:spacing w:after="160" w:line="360" w:lineRule="auto"/>
        <w:rPr>
          <w:rFonts w:ascii="Book Antiqua" w:hAnsi="Book Antiqua"/>
          <w:color w:val="262626" w:themeColor="text1" w:themeTint="D9"/>
          <w:szCs w:val="24"/>
          <w:lang w:val="en-US"/>
        </w:rPr>
      </w:pP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Ministerio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Educación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 la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Provincia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 Santa Fe (2019).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Bitácoras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de la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innovación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pedagógica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 xml:space="preserve">. </w:t>
      </w:r>
      <w:proofErr w:type="spellStart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Pág</w:t>
      </w:r>
      <w:proofErr w:type="spellEnd"/>
      <w:r w:rsidRPr="002C6BC0">
        <w:rPr>
          <w:rFonts w:ascii="Book Antiqua" w:hAnsi="Book Antiqua"/>
          <w:color w:val="262626" w:themeColor="text1" w:themeTint="D9"/>
          <w:szCs w:val="24"/>
          <w:lang w:val="en-US"/>
        </w:rPr>
        <w:t>. 33-56.</w:t>
      </w:r>
    </w:p>
    <w:p w:rsidR="004C55BC" w:rsidRPr="00F55FF3" w:rsidRDefault="004C55BC" w:rsidP="009557C6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Book Antiqua" w:hAnsi="Book Antiqua" w:cs="Arial"/>
          <w:b/>
          <w:color w:val="262626" w:themeColor="text1" w:themeTint="D9"/>
          <w:szCs w:val="24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Pais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, Mónica</w:t>
      </w:r>
      <w:r w:rsidR="00BD6EF3" w:rsidRPr="00F55FF3">
        <w:rPr>
          <w:rFonts w:ascii="Book Antiqua" w:hAnsi="Book Antiqua" w:cs="Arial"/>
          <w:color w:val="262626" w:themeColor="text1" w:themeTint="D9"/>
          <w:szCs w:val="24"/>
        </w:rPr>
        <w:t xml:space="preserve"> (2018)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>. Historia y pedagogía de la educación inicial en Argentina. Ed. Homo Sapiens</w:t>
      </w:r>
    </w:p>
    <w:p w:rsidR="002F0856" w:rsidRPr="00F55FF3" w:rsidRDefault="002F0856" w:rsidP="009557C6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Palacios, J (2010) La cuestión escolar.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Edit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Colihue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. </w:t>
      </w:r>
      <w:r w:rsidR="002E6AAB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Bs</w:t>
      </w:r>
      <w:proofErr w:type="spellEnd"/>
      <w:r w:rsidR="002A3A45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As </w:t>
      </w:r>
    </w:p>
    <w:p w:rsidR="004027A7" w:rsidRPr="00F55FF3" w:rsidRDefault="004027A7" w:rsidP="004027A7">
      <w:pPr>
        <w:pStyle w:val="Prrafodelista"/>
        <w:numPr>
          <w:ilvl w:val="0"/>
          <w:numId w:val="13"/>
        </w:numPr>
        <w:spacing w:line="360" w:lineRule="auto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Parra, V. (2014). TIEMPOS CRÍTICOS Y PEDAGOGÍAS CRÍTICAS. COMPENDIO DE LAS TEORÍAS EDUCATIVAS CRÍTICAS.</w:t>
      </w:r>
      <w:r w:rsidRPr="00F55FF3">
        <w:rPr>
          <w:color w:val="262626" w:themeColor="text1" w:themeTint="D9"/>
        </w:rPr>
        <w:t xml:space="preserve">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Revista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Electrónica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Diálogos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Educativos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. Nº 28 Vol. 14.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Disponible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en: </w:t>
      </w:r>
      <w:hyperlink r:id="rId13" w:history="1">
        <w:r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  <w:lang w:val="en-US"/>
          </w:rPr>
          <w:t>http://www.dialogoseducativos.cl/revistas/n28/aranda</w:t>
        </w:r>
      </w:hyperlink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    </w:t>
      </w:r>
    </w:p>
    <w:p w:rsidR="004D44B0" w:rsidRPr="00F55FF3" w:rsidRDefault="004D44B0" w:rsidP="004027A7">
      <w:pPr>
        <w:pStyle w:val="Prrafodelista"/>
        <w:numPr>
          <w:ilvl w:val="0"/>
          <w:numId w:val="13"/>
        </w:numPr>
        <w:spacing w:line="360" w:lineRule="auto"/>
        <w:jc w:val="both"/>
        <w:rPr>
          <w:rStyle w:val="Hipervnculo"/>
          <w:rFonts w:ascii="Book Antiqua" w:hAnsi="Book Antiqua" w:cs="Arial"/>
          <w:color w:val="262626" w:themeColor="text1" w:themeTint="D9"/>
          <w:szCs w:val="24"/>
          <w:u w:val="none"/>
          <w:lang w:val="en-US"/>
        </w:rPr>
      </w:pP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Pérez Gómez, A (2009)</w:t>
      </w:r>
      <w:r w:rsidRPr="00F55FF3">
        <w:rPr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Las funciones sociales de la </w:t>
      </w:r>
      <w:proofErr w:type="gramStart"/>
      <w:r w:rsidRPr="00F55FF3">
        <w:rPr>
          <w:rFonts w:ascii="Book Antiqua" w:hAnsi="Book Antiqua" w:cs="Arial"/>
          <w:color w:val="262626" w:themeColor="text1" w:themeTint="D9"/>
          <w:szCs w:val="24"/>
        </w:rPr>
        <w:t>escuela :</w:t>
      </w:r>
      <w:proofErr w:type="gram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 de la reproducción a la reconstrucción crítica del conocimiento y la experiencia.</w:t>
      </w:r>
      <w:r w:rsidRPr="00F55FF3">
        <w:rPr>
          <w:color w:val="262626" w:themeColor="text1" w:themeTint="D9"/>
          <w:szCs w:val="24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LPP, Laboratorio de Políticas Públicas, Bs As. Disponible en </w:t>
      </w:r>
      <w:hyperlink r:id="rId14" w:history="1">
        <w:r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</w:rPr>
          <w:t>http://bibliotecavirtual.clacso.org.ar/Argentina/lpp/20100324022908/9.pdf</w:t>
        </w:r>
      </w:hyperlink>
    </w:p>
    <w:p w:rsidR="00E72C95" w:rsidRPr="00F55FF3" w:rsidRDefault="00E72C95" w:rsidP="00E72C9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Scialabba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, A. (</w:t>
      </w:r>
      <w:r w:rsidR="008B1DC5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2004)</w:t>
      </w:r>
      <w:r w:rsidR="004B50FA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¿SE ESTÁ MURIENDO LA ESCUELA? LA RESPONSABILIDAD DE LA APARICIÓN DE LAS NUEVAS TECNOLOGÍAS EN LA REDEFINICIÓN DE LA ESCUELA.</w:t>
      </w:r>
      <w:r w:rsidRPr="00F55FF3">
        <w:rPr>
          <w:color w:val="262626" w:themeColor="text1" w:themeTint="D9"/>
        </w:rPr>
        <w:t xml:space="preserve">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Revista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Iberoamericana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 de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Educación</w:t>
      </w:r>
      <w:proofErr w:type="spellEnd"/>
      <w:r w:rsidR="00D46396"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.</w:t>
      </w:r>
      <w:r w:rsidR="00D46396" w:rsidRPr="00F55FF3">
        <w:rPr>
          <w:rFonts w:ascii="Segoe UI" w:hAnsi="Segoe UI" w:cs="Segoe UI"/>
          <w:i/>
          <w:iCs/>
          <w:color w:val="262626" w:themeColor="text1" w:themeTint="D9"/>
          <w:sz w:val="18"/>
          <w:szCs w:val="18"/>
          <w:shd w:val="clear" w:color="auto" w:fill="FFFFFF"/>
        </w:rPr>
        <w:t xml:space="preserve"> </w:t>
      </w:r>
      <w:r w:rsidR="00D46396" w:rsidRPr="00F55FF3">
        <w:rPr>
          <w:rFonts w:ascii="Book Antiqua" w:hAnsi="Book Antiqua" w:cs="Arial"/>
          <w:i/>
          <w:iCs/>
          <w:color w:val="262626" w:themeColor="text1" w:themeTint="D9"/>
          <w:szCs w:val="24"/>
        </w:rPr>
        <w:t>34</w:t>
      </w:r>
      <w:r w:rsidR="00D46396" w:rsidRPr="00F55FF3">
        <w:rPr>
          <w:rFonts w:ascii="Book Antiqua" w:hAnsi="Book Antiqua" w:cs="Arial"/>
          <w:color w:val="262626" w:themeColor="text1" w:themeTint="D9"/>
          <w:szCs w:val="24"/>
        </w:rPr>
        <w:t>(2), 1-5.</w:t>
      </w:r>
      <w:r w:rsidR="00D1733B" w:rsidRPr="00F55FF3">
        <w:rPr>
          <w:rFonts w:ascii="Book Antiqua" w:hAnsi="Book Antiqua" w:cs="Arial"/>
          <w:color w:val="262626" w:themeColor="text1" w:themeTint="D9"/>
          <w:szCs w:val="24"/>
        </w:rPr>
        <w:t xml:space="preserve"> Disponible en:</w:t>
      </w:r>
    </w:p>
    <w:p w:rsidR="00155D8B" w:rsidRPr="00F55FF3" w:rsidRDefault="0061364D" w:rsidP="00155D8B">
      <w:pPr>
        <w:pStyle w:val="Prrafodelista"/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hyperlink r:id="rId15" w:history="1">
        <w:r w:rsidR="00D1733B" w:rsidRPr="00F55FF3">
          <w:rPr>
            <w:rStyle w:val="Hipervnculo"/>
            <w:rFonts w:ascii="Book Antiqua" w:hAnsi="Book Antiqua" w:cs="Arial"/>
            <w:color w:val="262626" w:themeColor="text1" w:themeTint="D9"/>
            <w:szCs w:val="24"/>
          </w:rPr>
          <w:t>https://rieoei.org/RIE/article/view/2986</w:t>
        </w:r>
      </w:hyperlink>
    </w:p>
    <w:p w:rsidR="00155D8B" w:rsidRPr="00F55FF3" w:rsidRDefault="00155D8B" w:rsidP="00155D8B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Book Antiqua" w:hAnsi="Book Antiqua" w:cs="Arial"/>
          <w:color w:val="262626" w:themeColor="text1" w:themeTint="D9"/>
          <w:szCs w:val="24"/>
          <w:lang w:val="en-US"/>
        </w:rPr>
      </w:pP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>Tiramonti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  <w:lang w:val="en-US"/>
        </w:rPr>
        <w:t xml:space="preserve">, G. (2005). </w:t>
      </w:r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LA ESCUELA EN LA ENCRUCIJADA DEL CAMBIO EPOCAL.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Educ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 xml:space="preserve">. Soc., </w:t>
      </w:r>
      <w:proofErr w:type="spellStart"/>
      <w:r w:rsidRPr="00F55FF3">
        <w:rPr>
          <w:rFonts w:ascii="Book Antiqua" w:hAnsi="Book Antiqua" w:cs="Arial"/>
          <w:color w:val="262626" w:themeColor="text1" w:themeTint="D9"/>
          <w:szCs w:val="24"/>
        </w:rPr>
        <w:t>Campinas</w:t>
      </w:r>
      <w:proofErr w:type="spellEnd"/>
      <w:r w:rsidRPr="00F55FF3">
        <w:rPr>
          <w:rFonts w:ascii="Book Antiqua" w:hAnsi="Book Antiqua" w:cs="Arial"/>
          <w:color w:val="262626" w:themeColor="text1" w:themeTint="D9"/>
          <w:szCs w:val="24"/>
        </w:rPr>
        <w:t>, vol. 26, n. 92, p. 889-910, Especial</w:t>
      </w:r>
      <w:r w:rsidR="008B1DC5" w:rsidRPr="00F55FF3">
        <w:rPr>
          <w:rFonts w:ascii="Book Antiqua" w:hAnsi="Book Antiqua" w:cs="Arial"/>
          <w:color w:val="262626" w:themeColor="text1" w:themeTint="D9"/>
          <w:szCs w:val="24"/>
        </w:rPr>
        <w:t>. Disponible en:</w:t>
      </w:r>
    </w:p>
    <w:p w:rsidR="00AE4272" w:rsidRPr="00F55FF3" w:rsidRDefault="008B1DC5" w:rsidP="00571F51">
      <w:pPr>
        <w:jc w:val="both"/>
        <w:rPr>
          <w:rFonts w:ascii="Book Antiqua" w:hAnsi="Book Antiqua"/>
          <w:color w:val="262626" w:themeColor="text1" w:themeTint="D9"/>
          <w:szCs w:val="24"/>
        </w:rPr>
      </w:pPr>
      <w:r w:rsidRPr="00F55FF3">
        <w:rPr>
          <w:rFonts w:ascii="Book Antiqua" w:hAnsi="Book Antiqua"/>
          <w:color w:val="262626" w:themeColor="text1" w:themeTint="D9"/>
          <w:szCs w:val="24"/>
        </w:rPr>
        <w:t xml:space="preserve">           </w:t>
      </w:r>
      <w:hyperlink r:id="rId16" w:history="1">
        <w:r w:rsidRPr="00F55FF3">
          <w:rPr>
            <w:rStyle w:val="Hipervnculo"/>
            <w:rFonts w:ascii="Book Antiqua" w:hAnsi="Book Antiqua"/>
            <w:color w:val="262626" w:themeColor="text1" w:themeTint="D9"/>
            <w:szCs w:val="24"/>
          </w:rPr>
          <w:t>https://www.scielo.br/pdf/es/v26n92/v26n92a09.pdf</w:t>
        </w:r>
      </w:hyperlink>
    </w:p>
    <w:sectPr w:rsidR="00AE4272" w:rsidRPr="00F55FF3" w:rsidSect="005128F8">
      <w:footerReference w:type="default" r:id="rId17"/>
      <w:pgSz w:w="11907" w:h="16839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4D" w:rsidRDefault="0061364D" w:rsidP="004B50FA">
      <w:r>
        <w:separator/>
      </w:r>
    </w:p>
  </w:endnote>
  <w:endnote w:type="continuationSeparator" w:id="0">
    <w:p w:rsidR="0061364D" w:rsidRDefault="0061364D" w:rsidP="004B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035157"/>
      <w:docPartObj>
        <w:docPartGallery w:val="Page Numbers (Bottom of Page)"/>
        <w:docPartUnique/>
      </w:docPartObj>
    </w:sdtPr>
    <w:sdtEndPr/>
    <w:sdtContent>
      <w:p w:rsidR="004B50FA" w:rsidRDefault="004B50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C0" w:rsidRPr="002C6BC0">
          <w:rPr>
            <w:noProof/>
            <w:lang w:val="es-ES"/>
          </w:rPr>
          <w:t>5</w:t>
        </w:r>
        <w:r>
          <w:fldChar w:fldCharType="end"/>
        </w:r>
      </w:p>
    </w:sdtContent>
  </w:sdt>
  <w:p w:rsidR="004B50FA" w:rsidRDefault="004B50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4D" w:rsidRDefault="0061364D" w:rsidP="004B50FA">
      <w:r>
        <w:separator/>
      </w:r>
    </w:p>
  </w:footnote>
  <w:footnote w:type="continuationSeparator" w:id="0">
    <w:p w:rsidR="0061364D" w:rsidRDefault="0061364D" w:rsidP="004B5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5C"/>
    <w:multiLevelType w:val="hybridMultilevel"/>
    <w:tmpl w:val="F63A9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572"/>
    <w:multiLevelType w:val="hybridMultilevel"/>
    <w:tmpl w:val="EF7C165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A7928"/>
    <w:multiLevelType w:val="hybridMultilevel"/>
    <w:tmpl w:val="A3E078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36B"/>
    <w:multiLevelType w:val="hybridMultilevel"/>
    <w:tmpl w:val="1082BAB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1740A"/>
    <w:multiLevelType w:val="hybridMultilevel"/>
    <w:tmpl w:val="C42A1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71BD"/>
    <w:multiLevelType w:val="hybridMultilevel"/>
    <w:tmpl w:val="7974F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124"/>
    <w:multiLevelType w:val="hybridMultilevel"/>
    <w:tmpl w:val="F4142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2F11"/>
    <w:multiLevelType w:val="hybridMultilevel"/>
    <w:tmpl w:val="B87E6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00F5F"/>
    <w:multiLevelType w:val="hybridMultilevel"/>
    <w:tmpl w:val="AFC46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9059C"/>
    <w:multiLevelType w:val="hybridMultilevel"/>
    <w:tmpl w:val="477A6F3A"/>
    <w:lvl w:ilvl="0" w:tplc="FA36A92A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476FE"/>
    <w:multiLevelType w:val="hybridMultilevel"/>
    <w:tmpl w:val="C81C6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86136"/>
    <w:multiLevelType w:val="hybridMultilevel"/>
    <w:tmpl w:val="54E67142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456BD"/>
    <w:multiLevelType w:val="hybridMultilevel"/>
    <w:tmpl w:val="7C705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F1C3E"/>
    <w:multiLevelType w:val="hybridMultilevel"/>
    <w:tmpl w:val="6FB4B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60FE1"/>
    <w:multiLevelType w:val="hybridMultilevel"/>
    <w:tmpl w:val="B4F461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371F"/>
    <w:multiLevelType w:val="hybridMultilevel"/>
    <w:tmpl w:val="A6FCA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B2659"/>
    <w:multiLevelType w:val="hybridMultilevel"/>
    <w:tmpl w:val="D71AB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24F27"/>
    <w:multiLevelType w:val="hybridMultilevel"/>
    <w:tmpl w:val="9B5A6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616C6"/>
    <w:multiLevelType w:val="hybridMultilevel"/>
    <w:tmpl w:val="D9AE8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45414"/>
    <w:multiLevelType w:val="hybridMultilevel"/>
    <w:tmpl w:val="84D8F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148A4"/>
    <w:multiLevelType w:val="hybridMultilevel"/>
    <w:tmpl w:val="F41A4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0"/>
  </w:num>
  <w:num w:numId="5">
    <w:abstractNumId w:val="13"/>
  </w:num>
  <w:num w:numId="6">
    <w:abstractNumId w:val="2"/>
  </w:num>
  <w:num w:numId="7">
    <w:abstractNumId w:val="12"/>
  </w:num>
  <w:num w:numId="8">
    <w:abstractNumId w:val="19"/>
  </w:num>
  <w:num w:numId="9">
    <w:abstractNumId w:val="4"/>
  </w:num>
  <w:num w:numId="10">
    <w:abstractNumId w:val="8"/>
  </w:num>
  <w:num w:numId="11">
    <w:abstractNumId w:val="15"/>
  </w:num>
  <w:num w:numId="12">
    <w:abstractNumId w:val="17"/>
  </w:num>
  <w:num w:numId="13">
    <w:abstractNumId w:val="7"/>
  </w:num>
  <w:num w:numId="14">
    <w:abstractNumId w:val="20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56"/>
    <w:rsid w:val="000001B4"/>
    <w:rsid w:val="00086787"/>
    <w:rsid w:val="00155D8B"/>
    <w:rsid w:val="0022198F"/>
    <w:rsid w:val="0025098B"/>
    <w:rsid w:val="002865F4"/>
    <w:rsid w:val="002A3A45"/>
    <w:rsid w:val="002B3766"/>
    <w:rsid w:val="002C6BC0"/>
    <w:rsid w:val="002E33DC"/>
    <w:rsid w:val="002E6AAB"/>
    <w:rsid w:val="002F0856"/>
    <w:rsid w:val="002F54C3"/>
    <w:rsid w:val="00311B1A"/>
    <w:rsid w:val="00365E2A"/>
    <w:rsid w:val="00382D03"/>
    <w:rsid w:val="003A4EDB"/>
    <w:rsid w:val="003D2992"/>
    <w:rsid w:val="003F3EC6"/>
    <w:rsid w:val="004027A7"/>
    <w:rsid w:val="00496B33"/>
    <w:rsid w:val="004B50FA"/>
    <w:rsid w:val="004C55BC"/>
    <w:rsid w:val="004D44B0"/>
    <w:rsid w:val="00505EF7"/>
    <w:rsid w:val="005128F8"/>
    <w:rsid w:val="00514635"/>
    <w:rsid w:val="00571F51"/>
    <w:rsid w:val="005872A7"/>
    <w:rsid w:val="00612C48"/>
    <w:rsid w:val="0061364D"/>
    <w:rsid w:val="006163DB"/>
    <w:rsid w:val="00631CBA"/>
    <w:rsid w:val="006708B1"/>
    <w:rsid w:val="00691BA7"/>
    <w:rsid w:val="00702F48"/>
    <w:rsid w:val="00720218"/>
    <w:rsid w:val="00736756"/>
    <w:rsid w:val="0077050D"/>
    <w:rsid w:val="007B2C95"/>
    <w:rsid w:val="008B1DC5"/>
    <w:rsid w:val="008B336C"/>
    <w:rsid w:val="008F7886"/>
    <w:rsid w:val="0090762D"/>
    <w:rsid w:val="009351FA"/>
    <w:rsid w:val="009557C6"/>
    <w:rsid w:val="009F76B1"/>
    <w:rsid w:val="00A3359B"/>
    <w:rsid w:val="00A61433"/>
    <w:rsid w:val="00A8517F"/>
    <w:rsid w:val="00AC4CB5"/>
    <w:rsid w:val="00AE13DC"/>
    <w:rsid w:val="00AE4272"/>
    <w:rsid w:val="00B314FA"/>
    <w:rsid w:val="00B36533"/>
    <w:rsid w:val="00BD6EF3"/>
    <w:rsid w:val="00C03404"/>
    <w:rsid w:val="00C762D2"/>
    <w:rsid w:val="00CD5111"/>
    <w:rsid w:val="00CF2FAE"/>
    <w:rsid w:val="00D02814"/>
    <w:rsid w:val="00D1733B"/>
    <w:rsid w:val="00D224E4"/>
    <w:rsid w:val="00D46396"/>
    <w:rsid w:val="00D96CC5"/>
    <w:rsid w:val="00E16512"/>
    <w:rsid w:val="00E233B9"/>
    <w:rsid w:val="00E72C95"/>
    <w:rsid w:val="00EC49C5"/>
    <w:rsid w:val="00ED311B"/>
    <w:rsid w:val="00F55FF3"/>
    <w:rsid w:val="00F60294"/>
    <w:rsid w:val="00F877D3"/>
    <w:rsid w:val="00FA2745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0856"/>
    <w:pPr>
      <w:keepNext/>
      <w:spacing w:line="360" w:lineRule="auto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unhideWhenUsed/>
    <w:qFormat/>
    <w:rsid w:val="002F0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F0856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F085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styleId="CitaHTML">
    <w:name w:val="HTML Cite"/>
    <w:basedOn w:val="Fuentedeprrafopredeter"/>
    <w:uiPriority w:val="99"/>
    <w:unhideWhenUsed/>
    <w:rsid w:val="002F0856"/>
    <w:rPr>
      <w:i/>
      <w:iCs/>
    </w:rPr>
  </w:style>
  <w:style w:type="paragraph" w:styleId="Prrafodelista">
    <w:name w:val="List Paragraph"/>
    <w:basedOn w:val="Normal"/>
    <w:uiPriority w:val="34"/>
    <w:qFormat/>
    <w:rsid w:val="005146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44B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021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50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0F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50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FA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5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2F0856"/>
    <w:pPr>
      <w:keepNext/>
      <w:spacing w:line="360" w:lineRule="auto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unhideWhenUsed/>
    <w:qFormat/>
    <w:rsid w:val="002F0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F0856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2F0856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styleId="CitaHTML">
    <w:name w:val="HTML Cite"/>
    <w:basedOn w:val="Fuentedeprrafopredeter"/>
    <w:uiPriority w:val="99"/>
    <w:unhideWhenUsed/>
    <w:rsid w:val="002F0856"/>
    <w:rPr>
      <w:i/>
      <w:iCs/>
    </w:rPr>
  </w:style>
  <w:style w:type="paragraph" w:styleId="Prrafodelista">
    <w:name w:val="List Paragraph"/>
    <w:basedOn w:val="Normal"/>
    <w:uiPriority w:val="34"/>
    <w:qFormat/>
    <w:rsid w:val="005146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44B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021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50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50FA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50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FA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alogoseducativos.cl/revistas/n28/aran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izarrasypizarrones.blogspot.com/2011/06/dussel-exclusion-aula-latinoameric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cielo.br/pdf/es/v26n92/v26n92a0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ademia.edu/35237528/Pedagog%C3%ADa_cr%C3%ADtica_y_modernidad._Ana_Ayus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ieoei.org/RIE/article/view/2986" TargetMode="External"/><Relationship Id="rId10" Type="http://schemas.openxmlformats.org/officeDocument/2006/relationships/image" Target="cid:image002.jpg@01D2BEC0.BCFDE5C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bliotecavirtual.clacso.org.ar/Argentina/lpp/20100324022908/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2316</Words>
  <Characters>12743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anual de PEDAGOGÍA</vt:lpstr>
    </vt:vector>
  </TitlesOfParts>
  <Company>INSTITUTO DE EDUCACIÓN SUPERIOR Nº 7</Company>
  <LinksUpToDate>false</LinksUpToDate>
  <CharactersWithSpaces>15029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anual de PEDAGOGÍA</dc:title>
  <dc:subject>Profesorado de Educación Inicial</dc:subject>
  <dc:creator>USUARIO</dc:creator>
  <cp:lastModifiedBy>Usuario</cp:lastModifiedBy>
  <cp:revision>6</cp:revision>
  <cp:lastPrinted>2018-07-25T20:14:00Z</cp:lastPrinted>
  <dcterms:created xsi:type="dcterms:W3CDTF">2020-06-01T00:53:00Z</dcterms:created>
  <dcterms:modified xsi:type="dcterms:W3CDTF">2020-06-01T01:07:00Z</dcterms:modified>
</cp:coreProperties>
</file>