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ESTABLECIMIENTO:        I.E.S.  N° 7  </w:t>
      </w:r>
    </w:p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SECCION:                             Inglés  </w:t>
      </w:r>
    </w:p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CURSO:                                  2° </w:t>
      </w:r>
    </w:p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ESPACIO CURRICULAR: Estudios Sociales 2  </w:t>
      </w:r>
    </w:p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>PERIODO LECTIVO:           2017</w:t>
      </w:r>
    </w:p>
    <w:p w:rsidR="00077C19" w:rsidRPr="00077C19" w:rsidRDefault="00077C19" w:rsidP="0053272E">
      <w:pPr>
        <w:spacing w:after="0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PROFESOR:                           Prof. Lic. Federico Pedro Barbieri  </w:t>
      </w:r>
    </w:p>
    <w:p w:rsidR="00077C19" w:rsidRPr="00077C19" w:rsidRDefault="00077C19" w:rsidP="00077C19">
      <w:pPr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53272E">
      <w:pPr>
        <w:jc w:val="center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>PROGRAMA DE EXAMEN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CONTENIDOS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Unidad 1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La prehistoria en Gran Bretaña. Invasiones. El cristianismo. Los reinos celtas: Gales Irlanda -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proofErr w:type="spellStart"/>
      <w:r w:rsidRPr="00077C19">
        <w:rPr>
          <w:rFonts w:ascii="Garamond" w:hAnsi="Garamond" w:cs="Arial"/>
          <w:sz w:val="24"/>
          <w:szCs w:val="24"/>
        </w:rPr>
        <w:t>Roman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77C19">
        <w:rPr>
          <w:rFonts w:ascii="Garamond" w:hAnsi="Garamond" w:cs="Arial"/>
          <w:sz w:val="24"/>
          <w:szCs w:val="24"/>
        </w:rPr>
        <w:t>Britain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: invasión y legado. 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Invasores y </w:t>
      </w:r>
      <w:proofErr w:type="spellStart"/>
      <w:r w:rsidRPr="00077C19">
        <w:rPr>
          <w:rFonts w:ascii="Garamond" w:hAnsi="Garamond" w:cs="Arial"/>
          <w:sz w:val="24"/>
          <w:szCs w:val="24"/>
        </w:rPr>
        <w:t>settlers</w:t>
      </w:r>
      <w:proofErr w:type="spellEnd"/>
      <w:r w:rsidRPr="00077C19">
        <w:rPr>
          <w:rFonts w:ascii="Garamond" w:hAnsi="Garamond" w:cs="Arial"/>
          <w:sz w:val="24"/>
          <w:szCs w:val="24"/>
        </w:rPr>
        <w:t>: era anglosajona y era Vikinga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Forma de gobierno. </w:t>
      </w:r>
      <w:proofErr w:type="spellStart"/>
      <w:r w:rsidRPr="00077C19">
        <w:rPr>
          <w:rFonts w:ascii="Garamond" w:hAnsi="Garamond" w:cs="Arial"/>
          <w:sz w:val="24"/>
          <w:szCs w:val="24"/>
        </w:rPr>
        <w:t>Witanagemot</w:t>
      </w:r>
      <w:proofErr w:type="spellEnd"/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La Heptarquía. </w:t>
      </w:r>
      <w:proofErr w:type="spellStart"/>
      <w:r w:rsidRPr="00077C19">
        <w:rPr>
          <w:rFonts w:ascii="Garamond" w:hAnsi="Garamond" w:cs="Arial"/>
          <w:sz w:val="24"/>
          <w:szCs w:val="24"/>
        </w:rPr>
        <w:t>Daneland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y </w:t>
      </w:r>
      <w:proofErr w:type="spellStart"/>
      <w:r w:rsidRPr="00077C19">
        <w:rPr>
          <w:rFonts w:ascii="Garamond" w:hAnsi="Garamond" w:cs="Arial"/>
          <w:sz w:val="24"/>
          <w:szCs w:val="24"/>
        </w:rPr>
        <w:t>Danegeld</w:t>
      </w:r>
      <w:proofErr w:type="spellEnd"/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Legado social, cultural y lingüístico anglo sajón, celta y vikingo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>Unidad 2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La Edad Media: La conquista normanda. Feudalismo: vida y costumbres. La Magna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Carta. Creencias religiosas. Literatura y cultura. Guerra con Escocia y Francia.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El siglo de las plagas - La Revolución de los Pobres.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Luchas en Gales y Francia. La Guerra de las Rosas. Escocia. Gobierno y sociedad.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La condición de las mujeres.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>Unidad 3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Dinastía Tudor: La nueva monarquía. La </w:t>
      </w:r>
      <w:proofErr w:type="gramStart"/>
      <w:r w:rsidRPr="00077C19">
        <w:rPr>
          <w:rFonts w:ascii="Garamond" w:hAnsi="Garamond" w:cs="Arial"/>
          <w:sz w:val="24"/>
          <w:szCs w:val="24"/>
        </w:rPr>
        <w:t>Reforma :</w:t>
      </w:r>
      <w:proofErr w:type="gramEnd"/>
      <w:r w:rsidRPr="00077C19">
        <w:rPr>
          <w:rFonts w:ascii="Garamond" w:hAnsi="Garamond" w:cs="Arial"/>
          <w:sz w:val="24"/>
          <w:szCs w:val="24"/>
        </w:rPr>
        <w:t xml:space="preserve"> lucha entre católicos y protestantes.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Concepto de Reino,  Imperio, Estado. Nación, Nación - Estado 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El imperio comercial. Mary </w:t>
      </w:r>
      <w:proofErr w:type="spellStart"/>
      <w:r w:rsidRPr="00077C19">
        <w:rPr>
          <w:rFonts w:ascii="Garamond" w:hAnsi="Garamond" w:cs="Arial"/>
          <w:sz w:val="24"/>
          <w:szCs w:val="24"/>
        </w:rPr>
        <w:t>Queen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077C19">
        <w:rPr>
          <w:rFonts w:ascii="Garamond" w:hAnsi="Garamond" w:cs="Arial"/>
          <w:sz w:val="24"/>
          <w:szCs w:val="24"/>
        </w:rPr>
        <w:t>Scots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y la Reforma Escocesa. Un rey escocés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proofErr w:type="gramStart"/>
      <w:r w:rsidRPr="00077C19">
        <w:rPr>
          <w:rFonts w:ascii="Garamond" w:hAnsi="Garamond" w:cs="Arial"/>
          <w:sz w:val="24"/>
          <w:szCs w:val="24"/>
        </w:rPr>
        <w:t>para</w:t>
      </w:r>
      <w:proofErr w:type="gramEnd"/>
      <w:r w:rsidRPr="00077C19">
        <w:rPr>
          <w:rFonts w:ascii="Garamond" w:hAnsi="Garamond" w:cs="Arial"/>
          <w:sz w:val="24"/>
          <w:szCs w:val="24"/>
        </w:rPr>
        <w:t xml:space="preserve"> Inglaterra. El Parlamento. Vida y costumbres: idioma y cultura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B12FE8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  <w:lang w:val="en-US"/>
        </w:rPr>
        <w:t xml:space="preserve">BIBLIOGRAFIA OBIGATORIA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  <w:lang w:val="en-US"/>
        </w:rPr>
        <w:t>-</w:t>
      </w: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Dargie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 Richard: ‘A history of Britain from Neolithic times to the 21 </w:t>
      </w: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st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 century’ (</w:t>
      </w: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Arcturusa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>)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  <w:lang w:val="en-US"/>
        </w:rPr>
        <w:t xml:space="preserve">- McDowall, David, ‘An Illustrated History of Britain ', Longman 1997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  <w:lang w:val="en-US"/>
        </w:rPr>
        <w:t>- Morgan, KO. (</w:t>
      </w:r>
      <w:proofErr w:type="gramStart"/>
      <w:r w:rsidRPr="00077C19">
        <w:rPr>
          <w:rFonts w:ascii="Garamond" w:hAnsi="Garamond" w:cs="Arial"/>
          <w:sz w:val="24"/>
          <w:szCs w:val="24"/>
          <w:lang w:val="en-US"/>
        </w:rPr>
        <w:t>ed</w:t>
      </w:r>
      <w:proofErr w:type="gramEnd"/>
      <w:r w:rsidRPr="00077C19">
        <w:rPr>
          <w:rFonts w:ascii="Garamond" w:hAnsi="Garamond" w:cs="Arial"/>
          <w:sz w:val="24"/>
          <w:szCs w:val="24"/>
          <w:lang w:val="en-US"/>
        </w:rPr>
        <w:t xml:space="preserve">.) The Oxford Illustrated History of Britain (O.U.P. 1984) –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077C19">
        <w:rPr>
          <w:rFonts w:ascii="Garamond" w:hAnsi="Garamond" w:cs="Arial"/>
          <w:sz w:val="24"/>
          <w:szCs w:val="24"/>
        </w:rPr>
        <w:t>Encyclopaedia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77C19">
        <w:rPr>
          <w:rFonts w:ascii="Garamond" w:hAnsi="Garamond" w:cs="Arial"/>
          <w:sz w:val="24"/>
          <w:szCs w:val="24"/>
        </w:rPr>
        <w:t>Britannica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</w:rPr>
        <w:t xml:space="preserve">- Sir </w:t>
      </w:r>
      <w:proofErr w:type="spellStart"/>
      <w:r w:rsidRPr="00077C19">
        <w:rPr>
          <w:rFonts w:ascii="Garamond" w:hAnsi="Garamond" w:cs="Arial"/>
          <w:sz w:val="24"/>
          <w:szCs w:val="24"/>
        </w:rPr>
        <w:t>Winston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Churchill, ‘Historia de Inglaterra y de los Pueblos de Habla Inglesa'. </w:t>
      </w:r>
      <w:proofErr w:type="spellStart"/>
      <w:proofErr w:type="gramStart"/>
      <w:r w:rsidRPr="00077C19">
        <w:rPr>
          <w:rFonts w:ascii="Garamond" w:hAnsi="Garamond" w:cs="Arial"/>
          <w:sz w:val="24"/>
          <w:szCs w:val="24"/>
          <w:lang w:val="en-US"/>
        </w:rPr>
        <w:t>Tomos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 1 a 4.</w:t>
      </w:r>
      <w:proofErr w:type="gramEnd"/>
      <w:r w:rsidRPr="00077C19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Ediciones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Peuser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, 1959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  <w:lang w:val="en-US"/>
        </w:rPr>
      </w:pPr>
      <w:r w:rsidRPr="00077C19">
        <w:rPr>
          <w:rFonts w:ascii="Garamond" w:hAnsi="Garamond" w:cs="Arial"/>
          <w:sz w:val="24"/>
          <w:szCs w:val="24"/>
          <w:lang w:val="en-US"/>
        </w:rPr>
        <w:t xml:space="preserve">-Robert </w:t>
      </w:r>
      <w:proofErr w:type="spellStart"/>
      <w:r w:rsidRPr="00077C19">
        <w:rPr>
          <w:rFonts w:ascii="Garamond" w:hAnsi="Garamond" w:cs="Arial"/>
          <w:sz w:val="24"/>
          <w:szCs w:val="24"/>
          <w:lang w:val="en-US"/>
        </w:rPr>
        <w:t>Ryner</w:t>
      </w:r>
      <w:proofErr w:type="spellEnd"/>
      <w:r w:rsidRPr="00077C19">
        <w:rPr>
          <w:rFonts w:ascii="Garamond" w:hAnsi="Garamond" w:cs="Arial"/>
          <w:sz w:val="24"/>
          <w:szCs w:val="24"/>
          <w:lang w:val="en-US"/>
        </w:rPr>
        <w:t xml:space="preserve">, ‘A Concise History of Britain', Longman's, 1968 </w:t>
      </w:r>
    </w:p>
    <w:p w:rsidR="00077C19" w:rsidRPr="00077C19" w:rsidRDefault="00077C19" w:rsidP="00077C19">
      <w:pPr>
        <w:pStyle w:val="Sinespaciado"/>
        <w:rPr>
          <w:rFonts w:ascii="Garamond" w:hAnsi="Garamond" w:cs="Arial"/>
          <w:sz w:val="24"/>
          <w:szCs w:val="24"/>
        </w:rPr>
      </w:pPr>
      <w:r w:rsidRPr="00077C19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077C19">
        <w:rPr>
          <w:rFonts w:ascii="Garamond" w:hAnsi="Garamond" w:cs="Arial"/>
          <w:sz w:val="24"/>
          <w:szCs w:val="24"/>
        </w:rPr>
        <w:t>Hilaire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77C19">
        <w:rPr>
          <w:rFonts w:ascii="Garamond" w:hAnsi="Garamond" w:cs="Arial"/>
          <w:sz w:val="24"/>
          <w:szCs w:val="24"/>
        </w:rPr>
        <w:t>Belloc</w:t>
      </w:r>
      <w:proofErr w:type="spellEnd"/>
      <w:r w:rsidRPr="00077C19">
        <w:rPr>
          <w:rFonts w:ascii="Garamond" w:hAnsi="Garamond" w:cs="Arial"/>
          <w:sz w:val="24"/>
          <w:szCs w:val="24"/>
        </w:rPr>
        <w:t xml:space="preserve">, ‘Historia de Inglaterra.' Tomos 1 y 2. Ediciones </w:t>
      </w:r>
      <w:proofErr w:type="spellStart"/>
      <w:r w:rsidRPr="00077C19">
        <w:rPr>
          <w:rFonts w:ascii="Garamond" w:hAnsi="Garamond" w:cs="Arial"/>
          <w:sz w:val="24"/>
          <w:szCs w:val="24"/>
        </w:rPr>
        <w:t>Dictio</w:t>
      </w:r>
      <w:proofErr w:type="spellEnd"/>
      <w:r w:rsidRPr="00077C19">
        <w:rPr>
          <w:rFonts w:ascii="Garamond" w:hAnsi="Garamond" w:cs="Arial"/>
          <w:sz w:val="24"/>
          <w:szCs w:val="24"/>
        </w:rPr>
        <w:t>, 1980.</w:t>
      </w:r>
    </w:p>
    <w:p w:rsidR="00077C19" w:rsidRPr="00077C19" w:rsidRDefault="00077C19" w:rsidP="00077C19">
      <w:pPr>
        <w:rPr>
          <w:rFonts w:ascii="Garamond" w:hAnsi="Garamond" w:cs="Arial"/>
          <w:b/>
          <w:sz w:val="24"/>
          <w:szCs w:val="24"/>
        </w:rPr>
      </w:pPr>
      <w:r w:rsidRPr="00077C19">
        <w:rPr>
          <w:rFonts w:ascii="Garamond" w:hAnsi="Garamond" w:cs="Arial"/>
          <w:b/>
          <w:sz w:val="24"/>
          <w:szCs w:val="24"/>
        </w:rPr>
        <w:t xml:space="preserve">  </w:t>
      </w:r>
    </w:p>
    <w:p w:rsidR="00077C19" w:rsidRPr="00094017" w:rsidRDefault="00077C19" w:rsidP="00077C19">
      <w:pPr>
        <w:rPr>
          <w:rFonts w:ascii="Garamond" w:hAnsi="Garamond" w:cs="Arial"/>
        </w:rPr>
      </w:pPr>
    </w:p>
    <w:p w:rsidR="007B46F2" w:rsidRDefault="007B46F2"/>
    <w:sectPr w:rsidR="007B46F2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7C19"/>
    <w:rsid w:val="00077C19"/>
    <w:rsid w:val="00094960"/>
    <w:rsid w:val="0053272E"/>
    <w:rsid w:val="00746210"/>
    <w:rsid w:val="007B46F2"/>
    <w:rsid w:val="00B1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19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C19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admin</cp:lastModifiedBy>
  <cp:revision>2</cp:revision>
  <dcterms:created xsi:type="dcterms:W3CDTF">2017-11-23T23:57:00Z</dcterms:created>
  <dcterms:modified xsi:type="dcterms:W3CDTF">2017-11-23T23:57:00Z</dcterms:modified>
</cp:coreProperties>
</file>