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38" w:rsidRDefault="00E73538" w:rsidP="00E73538">
      <w:pPr>
        <w:pStyle w:val="Ttulo"/>
        <w:outlineLvl w:val="0"/>
        <w:rPr>
          <w:rFonts w:ascii="Calibri" w:hAnsi="Calibri" w:cs="Calibri"/>
          <w:b w:val="0"/>
          <w:color w:val="000000"/>
        </w:rPr>
      </w:pPr>
      <w:r>
        <w:rPr>
          <w:rFonts w:ascii="Calibri" w:hAnsi="Calibri" w:cs="Calibri"/>
          <w:b w:val="0"/>
          <w:color w:val="000000"/>
        </w:rPr>
        <w:t>INSTITUTO SUPERIOR DE PROFESORADO Nº7</w:t>
      </w:r>
    </w:p>
    <w:p w:rsidR="00E73538" w:rsidRDefault="00E73538" w:rsidP="00E73538">
      <w:pPr>
        <w:jc w:val="both"/>
        <w:rPr>
          <w:rFonts w:ascii="Calibri" w:hAnsi="Calibri" w:cs="Calibri"/>
          <w:bCs/>
          <w:color w:val="000000"/>
          <w:u w:val="single"/>
          <w:lang w:val="es-AR"/>
        </w:rPr>
      </w:pPr>
    </w:p>
    <w:p w:rsidR="00E73538" w:rsidRDefault="00E73538" w:rsidP="00E73538">
      <w:pPr>
        <w:jc w:val="both"/>
        <w:rPr>
          <w:rFonts w:ascii="Calibri" w:hAnsi="Calibri" w:cs="Calibri"/>
          <w:bCs/>
          <w:color w:val="000000"/>
          <w:u w:val="single"/>
          <w:lang w:val="es-AR"/>
        </w:rPr>
      </w:pPr>
      <w:r>
        <w:rPr>
          <w:rFonts w:ascii="Calibri" w:hAnsi="Calibri" w:cs="Calibri"/>
          <w:bCs/>
          <w:color w:val="000000"/>
          <w:u w:val="single"/>
          <w:lang w:val="es-AR"/>
        </w:rPr>
        <w:t xml:space="preserve">Carrera: </w:t>
      </w:r>
      <w:r>
        <w:rPr>
          <w:rFonts w:ascii="Calibri" w:hAnsi="Calibri" w:cs="Calibri"/>
          <w:b/>
          <w:bCs/>
          <w:color w:val="000000"/>
          <w:lang w:val="es-AR"/>
        </w:rPr>
        <w:t>Profesorado de Inglés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 xml:space="preserve">Asignatura: </w:t>
      </w:r>
      <w:r>
        <w:rPr>
          <w:rFonts w:ascii="Calibri" w:hAnsi="Calibri" w:cs="Calibri"/>
          <w:b/>
          <w:color w:val="000000"/>
          <w:lang w:val="es-AR"/>
        </w:rPr>
        <w:t>PEDAGOGIA</w:t>
      </w:r>
      <w:r>
        <w:rPr>
          <w:rFonts w:ascii="Calibri" w:hAnsi="Calibri" w:cs="Calibri"/>
          <w:color w:val="000000"/>
          <w:lang w:val="es-AR"/>
        </w:rPr>
        <w:t xml:space="preserve">  -    4 hs semanales</w:t>
      </w:r>
      <w:r>
        <w:rPr>
          <w:rFonts w:ascii="Calibri" w:hAnsi="Calibri" w:cs="Calibri"/>
          <w:b/>
          <w:color w:val="000000"/>
          <w:lang w:val="es-AR"/>
        </w:rPr>
        <w:t xml:space="preserve">                        </w:t>
      </w:r>
      <w:r>
        <w:rPr>
          <w:rFonts w:ascii="Calibri" w:hAnsi="Calibri" w:cs="Calibri"/>
          <w:color w:val="000000"/>
          <w:u w:val="single"/>
          <w:lang w:val="es-AR"/>
        </w:rPr>
        <w:t>Curso: 1er. año.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>Profesora</w:t>
      </w:r>
      <w:proofErr w:type="gramStart"/>
      <w:r>
        <w:rPr>
          <w:rFonts w:ascii="Calibri" w:hAnsi="Calibri" w:cs="Calibri"/>
          <w:color w:val="000000"/>
          <w:lang w:val="es-AR"/>
        </w:rPr>
        <w:t>:  Lic</w:t>
      </w:r>
      <w:proofErr w:type="gramEnd"/>
      <w:r>
        <w:rPr>
          <w:rFonts w:ascii="Calibri" w:hAnsi="Calibri" w:cs="Calibri"/>
          <w:color w:val="000000"/>
          <w:lang w:val="es-AR"/>
        </w:rPr>
        <w:t xml:space="preserve">. Prof. Adriana L. </w:t>
      </w:r>
      <w:proofErr w:type="spellStart"/>
      <w:r>
        <w:rPr>
          <w:rFonts w:ascii="Calibri" w:hAnsi="Calibri" w:cs="Calibri"/>
          <w:color w:val="000000"/>
          <w:lang w:val="es-AR"/>
        </w:rPr>
        <w:t>Rinaudo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 de </w:t>
      </w:r>
      <w:proofErr w:type="spellStart"/>
      <w:r>
        <w:rPr>
          <w:rFonts w:ascii="Calibri" w:hAnsi="Calibri" w:cs="Calibri"/>
          <w:color w:val="000000"/>
          <w:lang w:val="es-AR"/>
        </w:rPr>
        <w:t>Parés</w:t>
      </w:r>
      <w:proofErr w:type="spellEnd"/>
      <w:r>
        <w:rPr>
          <w:rFonts w:ascii="Calibri" w:hAnsi="Calibri" w:cs="Calibri"/>
          <w:color w:val="000000"/>
          <w:lang w:val="es-AR"/>
        </w:rPr>
        <w:t>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Año Lectivo: 2014</w:t>
      </w:r>
    </w:p>
    <w:p w:rsidR="00E73538" w:rsidRDefault="00E73538" w:rsidP="00E73538">
      <w:pPr>
        <w:tabs>
          <w:tab w:val="left" w:pos="6789"/>
        </w:tabs>
        <w:spacing w:line="276" w:lineRule="auto"/>
        <w:jc w:val="center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b/>
          <w:color w:val="000000"/>
          <w:u w:val="single"/>
        </w:rPr>
        <w:t>PLAN  ANUAL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u w:val="single"/>
          <w:lang w:val="es-AR"/>
        </w:rPr>
      </w:pPr>
    </w:p>
    <w:p w:rsidR="00E73538" w:rsidRDefault="00E73538" w:rsidP="00E73538">
      <w:pPr>
        <w:pStyle w:val="Ttulo2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FUNDAMENTACIÓN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Este  espacio curricular aborda los marcos teóricos que posibilitan comprender  la educación como un fenómeno necesario e inherente a toda sociedad humana para la supervivencia de todo orden social. Es además, una práctica contextuada, que ha de recuperar su sentido ético y político y, por ende, su potencial transformador.  Así, la pedagogía constituye una reflexión teórica sobre los problemas del campo educativo promoviendo una actitud científica y crítica respecto de ella.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El estudio acerca del estatuto epistemológico de la pedagogía,  su evolución,  sus debates contemporáneos, el abordaje de los desarrollos clásicos desde la modernidad y el análisis de los términos actuales de la discusión pedagógica, permitirán a los estudiantes interrogarse sobre aspectos de la práctica educativa que pueden analizarse como construcciones históricas.  </w:t>
      </w:r>
    </w:p>
    <w:p w:rsidR="00E73538" w:rsidRDefault="00E73538" w:rsidP="00E73538">
      <w:pPr>
        <w:pStyle w:val="Textoindependien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trabajo sobre los fundamentos teóricos favorecerá la revisión y construcción de la imagen individual y social del quehacer pedagógico.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  <w:r>
        <w:rPr>
          <w:rFonts w:ascii="Calibri" w:hAnsi="Calibri" w:cs="Calibri"/>
          <w:b/>
          <w:bCs/>
          <w:color w:val="000000"/>
          <w:u w:val="single"/>
          <w:lang w:val="es-AR"/>
        </w:rPr>
        <w:t>PROPÓSITOS</w:t>
      </w:r>
    </w:p>
    <w:p w:rsidR="00E73538" w:rsidRDefault="00E73538" w:rsidP="007E2C03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bCs/>
          <w:color w:val="000000"/>
          <w:lang w:val="es-AR"/>
        </w:rPr>
        <w:t xml:space="preserve">-Promover instancias de debate, de análisis y deliberación acerca de la realidad educativa, superando la escisión </w:t>
      </w:r>
      <w:r>
        <w:rPr>
          <w:rFonts w:ascii="Calibri" w:hAnsi="Calibri" w:cs="Calibri"/>
          <w:color w:val="000000"/>
          <w:lang w:val="es-AR"/>
        </w:rPr>
        <w:t>teoría-práctica en la formación docente.</w:t>
      </w:r>
    </w:p>
    <w:p w:rsidR="00E73538" w:rsidRDefault="00E73538" w:rsidP="007E2C03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  <w:r>
        <w:rPr>
          <w:rFonts w:ascii="Calibri" w:hAnsi="Calibri" w:cs="Calibri"/>
          <w:bCs/>
          <w:color w:val="000000"/>
          <w:lang w:val="es-AR"/>
        </w:rPr>
        <w:t>-Ofrecer variedad de experiencias de aprendizaje en cuanto a la organización de la tarea –grupal e individual-, formas de estudio, materiales utilizados, etc.</w:t>
      </w:r>
      <w:r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 </w:t>
      </w:r>
    </w:p>
    <w:p w:rsidR="00E73538" w:rsidRDefault="00E73538" w:rsidP="00E73538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bCs/>
          <w:color w:val="000000"/>
          <w:lang w:val="es-AR"/>
        </w:rPr>
        <w:t>-Promover un análisis de la realidad educacional a partir de diferentes marcos teóricos.</w:t>
      </w:r>
    </w:p>
    <w:p w:rsidR="00E73538" w:rsidRDefault="00E73538" w:rsidP="00E73538">
      <w:pPr>
        <w:pStyle w:val="Prrafodelista"/>
        <w:numPr>
          <w:ilvl w:val="0"/>
          <w:numId w:val="1"/>
        </w:numPr>
        <w:tabs>
          <w:tab w:val="left" w:pos="6789"/>
        </w:tabs>
        <w:jc w:val="both"/>
        <w:rPr>
          <w:rFonts w:ascii="Calibri" w:hAnsi="Calibri" w:cs="Calibri"/>
          <w:bCs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-Estimular la lectura crítica y actitud reflexiva respecto del fenómeno educativo.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Cs/>
          <w:color w:val="000000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  <w:r>
        <w:rPr>
          <w:rFonts w:ascii="Calibri" w:hAnsi="Calibri" w:cs="Calibri"/>
          <w:b/>
          <w:bCs/>
          <w:color w:val="000000"/>
          <w:u w:val="single"/>
          <w:lang w:val="es-AR"/>
        </w:rPr>
        <w:t>OBJETIVOS</w:t>
      </w:r>
    </w:p>
    <w:p w:rsidR="00E73538" w:rsidRDefault="00E73538" w:rsidP="00E73538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Reconocer el estatuto epistemológico de la Pedagogía, los distintos fundamentos de la educación y los desafíos que se presentan a los agentes educadores en la actualidad. </w:t>
      </w:r>
    </w:p>
    <w:p w:rsidR="00E73538" w:rsidRDefault="00E73538" w:rsidP="00E73538">
      <w:pPr>
        <w:pStyle w:val="Prrafodelista"/>
        <w:numPr>
          <w:ilvl w:val="0"/>
          <w:numId w:val="2"/>
        </w:num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Comprender los debates contemporáneos del campo educativo, identificando  los conceptos centrales de la discusión pedagógica.</w:t>
      </w:r>
    </w:p>
    <w:p w:rsidR="00E73538" w:rsidRDefault="00E73538" w:rsidP="00E73538">
      <w:pPr>
        <w:pStyle w:val="Prrafodelista"/>
        <w:numPr>
          <w:ilvl w:val="0"/>
          <w:numId w:val="2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Recolectar y seleccionar  información pertinente a los contenidos abordados.</w:t>
      </w:r>
    </w:p>
    <w:p w:rsidR="00E73538" w:rsidRDefault="00E73538" w:rsidP="00E73538">
      <w:pPr>
        <w:pStyle w:val="Prrafodelista"/>
        <w:numPr>
          <w:ilvl w:val="0"/>
          <w:numId w:val="2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Asumir </w:t>
      </w:r>
      <w:r>
        <w:rPr>
          <w:rFonts w:ascii="Calibri" w:hAnsi="Calibri" w:cs="Calibri"/>
          <w:bCs/>
          <w:color w:val="000000"/>
          <w:lang w:val="es-AR"/>
        </w:rPr>
        <w:t xml:space="preserve">un compromiso responsable </w:t>
      </w:r>
      <w:r>
        <w:rPr>
          <w:rFonts w:ascii="Calibri" w:hAnsi="Calibri" w:cs="Calibri"/>
          <w:color w:val="000000"/>
          <w:lang w:val="es-AR"/>
        </w:rPr>
        <w:t>con el futuro ejercicio docente en el nivel que se desempeñe.</w:t>
      </w:r>
    </w:p>
    <w:p w:rsidR="00E73538" w:rsidRDefault="00E73538" w:rsidP="00E73538">
      <w:pPr>
        <w:pStyle w:val="Ttulo1"/>
        <w:jc w:val="center"/>
        <w:rPr>
          <w:rFonts w:ascii="Calibri" w:hAnsi="Calibri" w:cs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CONTENIDOS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u w:val="single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Eje1</w:t>
      </w:r>
      <w:r>
        <w:rPr>
          <w:rFonts w:ascii="Calibri" w:hAnsi="Calibri" w:cs="Calibri"/>
          <w:b/>
          <w:color w:val="000000"/>
          <w:lang w:val="es-AR"/>
        </w:rPr>
        <w:t xml:space="preserve">: </w:t>
      </w:r>
      <w:r>
        <w:rPr>
          <w:rFonts w:ascii="Calibri" w:hAnsi="Calibri" w:cs="Calibri"/>
          <w:b/>
          <w:bCs/>
          <w:color w:val="000000"/>
          <w:u w:val="single"/>
          <w:lang w:val="es-AR"/>
        </w:rPr>
        <w:t xml:space="preserve">Educación, educabilidad y </w:t>
      </w:r>
      <w:proofErr w:type="spellStart"/>
      <w:r>
        <w:rPr>
          <w:rFonts w:ascii="Calibri" w:hAnsi="Calibri" w:cs="Calibri"/>
          <w:b/>
          <w:bCs/>
          <w:color w:val="000000"/>
          <w:u w:val="single"/>
          <w:lang w:val="es-AR"/>
        </w:rPr>
        <w:t>educatividad</w:t>
      </w:r>
      <w:proofErr w:type="spellEnd"/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Cs/>
          <w:i/>
          <w:color w:val="000000"/>
          <w:lang w:val="es-AR"/>
        </w:rPr>
      </w:pPr>
      <w:r>
        <w:rPr>
          <w:rFonts w:ascii="Calibri" w:hAnsi="Calibri" w:cs="Calibri"/>
          <w:bCs/>
          <w:i/>
          <w:color w:val="000000"/>
          <w:lang w:val="es-AR"/>
        </w:rPr>
        <w:t>¿De qué hablamos cuando decimos educación?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 xml:space="preserve">Educación: etimología, definiciones, caracteres esenciales. La educación como proceso de socialización, de transmisión y apropiación de la cultura y de constitución subjetiva; como práctica social y derecho prioritario. </w:t>
      </w:r>
      <w:r>
        <w:rPr>
          <w:rFonts w:ascii="Calibri" w:hAnsi="Calibri" w:cs="Calibri"/>
          <w:color w:val="000000"/>
          <w:lang w:val="es-AR"/>
        </w:rPr>
        <w:t xml:space="preserve">La educación como proceso y como resultado. Su finalidad. </w:t>
      </w:r>
    </w:p>
    <w:p w:rsidR="00E73538" w:rsidRDefault="00E73538" w:rsidP="00E73538">
      <w:pPr>
        <w:pStyle w:val="Textoindependien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Posibilidades y límites de la educación, su necesidad y legitimidad. 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-AR"/>
        </w:rPr>
        <w:t>A</w:t>
      </w:r>
      <w:proofErr w:type="spellStart"/>
      <w:r>
        <w:rPr>
          <w:rFonts w:ascii="Calibri" w:hAnsi="Calibri" w:cs="Calibri"/>
          <w:color w:val="000000"/>
        </w:rPr>
        <w:t>ntinomias</w:t>
      </w:r>
      <w:proofErr w:type="spellEnd"/>
      <w:r>
        <w:rPr>
          <w:rFonts w:ascii="Calibri" w:hAnsi="Calibri" w:cs="Calibri"/>
          <w:color w:val="000000"/>
        </w:rPr>
        <w:t xml:space="preserve"> pedagógicas: educare-</w:t>
      </w:r>
      <w:proofErr w:type="spellStart"/>
      <w:r>
        <w:rPr>
          <w:rFonts w:ascii="Calibri" w:hAnsi="Calibri" w:cs="Calibri"/>
          <w:color w:val="000000"/>
        </w:rPr>
        <w:t>exducere</w:t>
      </w:r>
      <w:proofErr w:type="spellEnd"/>
      <w:r>
        <w:rPr>
          <w:rFonts w:ascii="Calibri" w:hAnsi="Calibri" w:cs="Calibri"/>
          <w:color w:val="000000"/>
        </w:rPr>
        <w:t>, autoeducación-</w:t>
      </w:r>
      <w:proofErr w:type="spellStart"/>
      <w:r>
        <w:rPr>
          <w:rFonts w:ascii="Calibri" w:hAnsi="Calibri" w:cs="Calibri"/>
          <w:color w:val="000000"/>
        </w:rPr>
        <w:t>heteroeducación</w:t>
      </w:r>
      <w:proofErr w:type="spellEnd"/>
      <w:r>
        <w:rPr>
          <w:rFonts w:ascii="Calibri" w:hAnsi="Calibri" w:cs="Calibri"/>
          <w:color w:val="000000"/>
        </w:rPr>
        <w:t>, formación-instrucción.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lastRenderedPageBreak/>
        <w:t xml:space="preserve">Los agentes educadores: familia, escuela, sociedad, Estado, organizaciones culturales, comunidades religiosas, MCS, </w:t>
      </w:r>
      <w:proofErr w:type="gramStart"/>
      <w:r>
        <w:rPr>
          <w:rFonts w:ascii="Calibri" w:hAnsi="Calibri" w:cs="Calibri"/>
          <w:color w:val="000000"/>
          <w:lang w:val="es-AR"/>
        </w:rPr>
        <w:t>etc .</w:t>
      </w:r>
      <w:proofErr w:type="gramEnd"/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 xml:space="preserve">Educación sistemática y asistemática. </w:t>
      </w:r>
      <w:r>
        <w:rPr>
          <w:rFonts w:ascii="Calibri" w:hAnsi="Calibri" w:cs="Calibri"/>
          <w:color w:val="000000"/>
          <w:lang w:val="es-AR"/>
        </w:rPr>
        <w:t>Tipos de enseñanza: Formal, no formal e informal. La educación permanente.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Educabilidad y </w:t>
      </w:r>
      <w:proofErr w:type="spellStart"/>
      <w:r>
        <w:rPr>
          <w:rFonts w:ascii="Calibri" w:hAnsi="Calibri" w:cs="Calibri"/>
          <w:color w:val="000000"/>
          <w:lang w:val="es-AR"/>
        </w:rPr>
        <w:t>educatividad</w:t>
      </w:r>
      <w:proofErr w:type="spellEnd"/>
      <w:r>
        <w:rPr>
          <w:rFonts w:ascii="Calibri" w:hAnsi="Calibri" w:cs="Calibri"/>
          <w:color w:val="000000"/>
          <w:lang w:val="es-AR"/>
        </w:rPr>
        <w:t>:   conceptualización, características y relación con la educación.</w:t>
      </w:r>
    </w:p>
    <w:p w:rsidR="00E73538" w:rsidRDefault="00E73538" w:rsidP="00E73538">
      <w:pPr>
        <w:pStyle w:val="Textoindependient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Problemas de la educación: El pasaje de la igualdad a la equidad. Educación y los sexos. Educación para la ciudadanía y la democracia. Educación de la voluntad.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>Trabajo Práctico N°1:</w:t>
      </w:r>
      <w:r>
        <w:rPr>
          <w:rFonts w:ascii="Calibri" w:hAnsi="Calibri" w:cs="Calibri"/>
          <w:color w:val="000000"/>
          <w:lang w:val="es-AR"/>
        </w:rPr>
        <w:t xml:space="preserve"> </w:t>
      </w:r>
      <w:r>
        <w:rPr>
          <w:rFonts w:ascii="Calibri" w:hAnsi="Calibri" w:cs="Calibri"/>
          <w:i/>
          <w:color w:val="000000"/>
          <w:lang w:val="es-AR"/>
        </w:rPr>
        <w:t xml:space="preserve">Selección e indagación de </w:t>
      </w:r>
      <w:r>
        <w:rPr>
          <w:rFonts w:ascii="Calibri" w:hAnsi="Calibri" w:cs="Calibri"/>
          <w:b/>
          <w:i/>
          <w:color w:val="000000"/>
          <w:u w:val="single"/>
          <w:lang w:val="es-AR"/>
        </w:rPr>
        <w:t>una</w:t>
      </w:r>
      <w:r>
        <w:rPr>
          <w:rFonts w:ascii="Calibri" w:hAnsi="Calibri" w:cs="Calibri"/>
          <w:b/>
          <w:i/>
          <w:color w:val="000000"/>
          <w:sz w:val="28"/>
          <w:szCs w:val="28"/>
          <w:lang w:val="es-AR"/>
        </w:rPr>
        <w:t xml:space="preserve"> </w:t>
      </w:r>
      <w:r>
        <w:rPr>
          <w:rFonts w:ascii="Calibri" w:hAnsi="Calibri" w:cs="Calibri"/>
          <w:i/>
          <w:color w:val="000000"/>
          <w:lang w:val="es-AR"/>
        </w:rPr>
        <w:t>de  las  problemáticas educativas actuales. Descripción de la misma,  identificación de las  causas que la originan y soluciones posibles, integrando la teoría abordada. (</w:t>
      </w:r>
      <w:r>
        <w:rPr>
          <w:rFonts w:ascii="Calibri" w:hAnsi="Calibri" w:cs="Calibri"/>
          <w:i/>
          <w:color w:val="000000"/>
          <w:sz w:val="22"/>
          <w:szCs w:val="22"/>
          <w:lang w:val="es-AR"/>
        </w:rPr>
        <w:t>2da quincena de MAYO</w:t>
      </w:r>
      <w:r>
        <w:rPr>
          <w:rFonts w:ascii="Calibri" w:hAnsi="Calibri" w:cs="Calibri"/>
          <w:i/>
          <w:color w:val="000000"/>
          <w:lang w:val="es-AR"/>
        </w:rPr>
        <w:t>).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Eje 2:</w:t>
      </w:r>
      <w:r>
        <w:rPr>
          <w:rFonts w:ascii="Calibri" w:hAnsi="Calibri" w:cs="Calibri"/>
          <w:b/>
          <w:color w:val="000000"/>
          <w:lang w:val="es-AR"/>
        </w:rPr>
        <w:t xml:space="preserve"> </w:t>
      </w:r>
      <w:r>
        <w:rPr>
          <w:rFonts w:ascii="Calibri" w:hAnsi="Calibri" w:cs="Calibri"/>
          <w:b/>
          <w:color w:val="000000"/>
          <w:u w:val="single"/>
          <w:lang w:val="es-AR"/>
        </w:rPr>
        <w:t>El desarrollo del campo pedagógico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Cs/>
          <w:i/>
          <w:color w:val="000000"/>
          <w:lang w:val="es-AR"/>
        </w:rPr>
      </w:pPr>
      <w:r>
        <w:rPr>
          <w:rFonts w:ascii="Calibri" w:hAnsi="Calibri" w:cs="Calibri"/>
          <w:bCs/>
          <w:i/>
          <w:color w:val="000000"/>
          <w:lang w:val="es-AR"/>
        </w:rPr>
        <w:t xml:space="preserve">¿Qué se le reclama a </w:t>
      </w:r>
      <w:smartTag w:uri="urn:schemas-microsoft-com:office:smarttags" w:element="PersonName">
        <w:smartTagPr>
          <w:attr w:name="ProductID" w:val="la Pedagogía"/>
        </w:smartTagPr>
        <w:r>
          <w:rPr>
            <w:rFonts w:ascii="Calibri" w:hAnsi="Calibri" w:cs="Calibri"/>
            <w:bCs/>
            <w:i/>
            <w:color w:val="000000"/>
            <w:lang w:val="es-AR"/>
          </w:rPr>
          <w:t>la Pedagogía</w:t>
        </w:r>
      </w:smartTag>
      <w:r>
        <w:rPr>
          <w:rFonts w:ascii="Calibri" w:hAnsi="Calibri" w:cs="Calibri"/>
          <w:bCs/>
          <w:i/>
          <w:color w:val="000000"/>
          <w:lang w:val="es-AR"/>
        </w:rPr>
        <w:t xml:space="preserve"> en la actualidad?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Educación, pedagogía y ciencias de la educación. Definición de  Pedagogía. Etimología. La pedagogía: ¿arte, técnica, ciencia o filosofía? 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 xml:space="preserve">Las etapas en la estructuración de </w:t>
      </w:r>
      <w:smartTag w:uri="urn:schemas-microsoft-com:office:smarttags" w:element="PersonName">
        <w:smartTagPr>
          <w:attr w:name="ProductID" w:val="la Pedagogía"/>
        </w:smartTagPr>
        <w:r>
          <w:rPr>
            <w:rFonts w:ascii="Calibri" w:hAnsi="Calibri" w:cs="Calibri"/>
            <w:color w:val="000000"/>
          </w:rPr>
          <w:t>la Pedagogía</w:t>
        </w:r>
      </w:smartTag>
      <w:r>
        <w:rPr>
          <w:rFonts w:ascii="Calibri" w:hAnsi="Calibri" w:cs="Calibri"/>
          <w:color w:val="000000"/>
        </w:rPr>
        <w:t xml:space="preserve">: acumulación, estructuración, iniciación científica y maduración científica. </w:t>
      </w:r>
      <w:r>
        <w:rPr>
          <w:rFonts w:ascii="Calibri" w:hAnsi="Calibri" w:cs="Calibri"/>
          <w:color w:val="000000"/>
          <w:lang w:val="es-AR"/>
        </w:rPr>
        <w:t xml:space="preserve">Su  objeto de estudio, métodos, y ciencias auxiliares. Aportes de la pedagogía social. 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-AR"/>
        </w:rPr>
        <w:t xml:space="preserve">Contribuciones de Comenio, </w:t>
      </w:r>
      <w:r>
        <w:rPr>
          <w:rFonts w:ascii="Calibri" w:hAnsi="Calibri" w:cs="Calibri"/>
          <w:color w:val="000000"/>
        </w:rPr>
        <w:t xml:space="preserve">Pestalozzi, Rousseau y </w:t>
      </w:r>
      <w:proofErr w:type="spellStart"/>
      <w:r>
        <w:rPr>
          <w:rFonts w:ascii="Calibri" w:hAnsi="Calibri" w:cs="Calibri"/>
          <w:color w:val="000000"/>
        </w:rPr>
        <w:t>Herbart</w:t>
      </w:r>
      <w:proofErr w:type="spellEnd"/>
      <w:r>
        <w:rPr>
          <w:rFonts w:ascii="Calibri" w:hAnsi="Calibri" w:cs="Calibri"/>
          <w:color w:val="000000"/>
        </w:rPr>
        <w:t xml:space="preserve"> al campo pedagógico.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Modelos pedagógicos: Tradicional, el movimiento de la escuela nueva: Principales representantes. La escuela </w:t>
      </w:r>
      <w:proofErr w:type="spellStart"/>
      <w:r>
        <w:rPr>
          <w:rFonts w:ascii="Calibri" w:hAnsi="Calibri" w:cs="Calibri"/>
          <w:color w:val="000000"/>
        </w:rPr>
        <w:t>tecnicista</w:t>
      </w:r>
      <w:proofErr w:type="spellEnd"/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lang w:val="es-AR"/>
        </w:rPr>
        <w:t>La pedagogía crítica.</w:t>
      </w:r>
      <w:r>
        <w:rPr>
          <w:rFonts w:ascii="Calibri" w:hAnsi="Calibri" w:cs="Calibri"/>
          <w:color w:val="000000"/>
        </w:rPr>
        <w:t xml:space="preserve"> El contexto latinoamericano: concepciones pedagógicas de Paulo Freire y Henry </w:t>
      </w:r>
      <w:proofErr w:type="spellStart"/>
      <w:r>
        <w:rPr>
          <w:rFonts w:ascii="Calibri" w:hAnsi="Calibri" w:cs="Calibri"/>
          <w:color w:val="000000"/>
        </w:rPr>
        <w:t>Giroux</w:t>
      </w:r>
      <w:proofErr w:type="spellEnd"/>
      <w:r>
        <w:rPr>
          <w:rFonts w:ascii="Calibri" w:hAnsi="Calibri" w:cs="Calibri"/>
          <w:color w:val="000000"/>
        </w:rPr>
        <w:t xml:space="preserve">. 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>Trabajo Práctico Nº2:</w:t>
      </w:r>
      <w:r>
        <w:rPr>
          <w:rFonts w:ascii="Calibri" w:hAnsi="Calibri" w:cs="Calibri"/>
          <w:i/>
          <w:color w:val="000000"/>
          <w:lang w:val="es-AR"/>
        </w:rPr>
        <w:t xml:space="preserve"> Elaboración de exposiciones grupales de los principales representantes de la Pedagogía, de modo creativo que incluyan las </w:t>
      </w:r>
      <w:proofErr w:type="spellStart"/>
      <w:r>
        <w:rPr>
          <w:rFonts w:ascii="Calibri" w:hAnsi="Calibri" w:cs="Calibri"/>
          <w:i/>
          <w:color w:val="000000"/>
          <w:lang w:val="es-AR"/>
        </w:rPr>
        <w:t>TICs</w:t>
      </w:r>
      <w:proofErr w:type="spellEnd"/>
      <w:r>
        <w:rPr>
          <w:rFonts w:ascii="Calibri" w:hAnsi="Calibri" w:cs="Calibri"/>
          <w:i/>
          <w:color w:val="000000"/>
          <w:lang w:val="es-AR"/>
        </w:rPr>
        <w:t>. (</w:t>
      </w:r>
      <w:r>
        <w:rPr>
          <w:rFonts w:ascii="Calibri" w:hAnsi="Calibri" w:cs="Calibri"/>
          <w:i/>
          <w:color w:val="000000"/>
          <w:sz w:val="22"/>
          <w:szCs w:val="22"/>
          <w:lang w:val="es-AR"/>
        </w:rPr>
        <w:t>1ra semana de JULIO</w:t>
      </w:r>
      <w:r>
        <w:rPr>
          <w:rFonts w:ascii="Calibri" w:hAnsi="Calibri" w:cs="Calibri"/>
          <w:i/>
          <w:color w:val="000000"/>
          <w:lang w:val="es-AR"/>
        </w:rPr>
        <w:t>).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 xml:space="preserve"> Eje 3:</w:t>
      </w:r>
      <w:r>
        <w:rPr>
          <w:rFonts w:ascii="Calibri" w:hAnsi="Calibri" w:cs="Calibri"/>
          <w:b/>
          <w:color w:val="000000"/>
          <w:lang w:val="es-AR"/>
        </w:rPr>
        <w:t xml:space="preserve"> </w:t>
      </w:r>
      <w:r>
        <w:rPr>
          <w:rFonts w:ascii="Calibri" w:hAnsi="Calibri" w:cs="Calibri"/>
          <w:b/>
          <w:color w:val="000000"/>
          <w:u w:val="single"/>
          <w:lang w:val="es-AR"/>
        </w:rPr>
        <w:t>Escuela y sociedad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i/>
          <w:color w:val="000000"/>
          <w:lang w:val="es-AR"/>
        </w:rPr>
        <w:t>¿Cuándo se inventó la escuela?</w:t>
      </w:r>
      <w:r>
        <w:rPr>
          <w:rFonts w:ascii="Calibri" w:hAnsi="Calibri" w:cs="Calibri"/>
          <w:i/>
          <w:color w:val="000000"/>
        </w:rPr>
        <w:t xml:space="preserve"> ¿Para qué sirve?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s-AR"/>
        </w:rPr>
        <w:t xml:space="preserve">Origen y desarrollo de la escuela como institución universal a través de la historia. </w:t>
      </w:r>
      <w:r>
        <w:rPr>
          <w:rFonts w:ascii="Calibri" w:hAnsi="Calibri" w:cs="Calibri"/>
          <w:color w:val="000000"/>
        </w:rPr>
        <w:t xml:space="preserve">La </w:t>
      </w:r>
      <w:proofErr w:type="spellStart"/>
      <w:r>
        <w:rPr>
          <w:rFonts w:ascii="Calibri" w:hAnsi="Calibri" w:cs="Calibri"/>
          <w:color w:val="000000"/>
        </w:rPr>
        <w:t>pedagogización</w:t>
      </w:r>
      <w:proofErr w:type="spellEnd"/>
      <w:r>
        <w:rPr>
          <w:rFonts w:ascii="Calibri" w:hAnsi="Calibri" w:cs="Calibri"/>
          <w:color w:val="000000"/>
        </w:rPr>
        <w:t xml:space="preserve"> de la infancia y la escolarización del saber: del niño/a al alumno/a. La escuela como construcción social.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</w:rPr>
        <w:t>La escuela moderna.</w:t>
      </w:r>
      <w:r>
        <w:rPr>
          <w:rFonts w:ascii="Calibri" w:hAnsi="Calibri" w:cs="Calibri"/>
          <w:color w:val="000000"/>
          <w:lang w:val="es-AR"/>
        </w:rPr>
        <w:t xml:space="preserve"> Diversas concepciones acerca de la relación </w:t>
      </w:r>
      <w:r>
        <w:rPr>
          <w:rFonts w:ascii="Calibri" w:hAnsi="Calibri" w:cs="Calibri"/>
          <w:color w:val="000000"/>
        </w:rPr>
        <w:t xml:space="preserve">escuela - sociedad.  La función social de la escuela en debate. </w:t>
      </w:r>
      <w:r>
        <w:rPr>
          <w:rFonts w:ascii="Calibri" w:hAnsi="Calibri" w:cs="Calibri"/>
          <w:color w:val="000000"/>
          <w:lang w:val="es-AR"/>
        </w:rPr>
        <w:t xml:space="preserve">La educación como inversión. 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Los procesos de inclusión-exclusión de la escuela. La crisis de la institución escolar frente al plural de infancias y juventudes. La identidad del docente. El acto pedagógico. La autoridad pedagógica. 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color w:val="000000"/>
          <w:u w:val="single"/>
          <w:lang w:val="es-AR"/>
        </w:rPr>
        <w:t>Trabajo práctico N°3:</w:t>
      </w:r>
      <w:r>
        <w:rPr>
          <w:rFonts w:ascii="Calibri" w:hAnsi="Calibri" w:cs="Calibri"/>
          <w:color w:val="000000"/>
          <w:lang w:val="es-AR"/>
        </w:rPr>
        <w:t xml:space="preserve"> A</w:t>
      </w:r>
      <w:r>
        <w:rPr>
          <w:rFonts w:ascii="Calibri" w:hAnsi="Calibri" w:cs="Calibri"/>
          <w:i/>
          <w:color w:val="000000"/>
          <w:lang w:val="es-AR"/>
        </w:rPr>
        <w:t xml:space="preserve">nálisis de  las relaciones entre la sociedad y la escuela a partir del </w:t>
      </w:r>
      <w:r>
        <w:rPr>
          <w:rFonts w:ascii="Calibri" w:hAnsi="Calibri" w:cs="Calibri"/>
          <w:i/>
          <w:color w:val="000000"/>
        </w:rPr>
        <w:t xml:space="preserve">documental de Juan José </w:t>
      </w:r>
      <w:proofErr w:type="spellStart"/>
      <w:r>
        <w:rPr>
          <w:rFonts w:ascii="Calibri" w:hAnsi="Calibri" w:cs="Calibri"/>
          <w:i/>
          <w:color w:val="000000"/>
        </w:rPr>
        <w:t>Campanella</w:t>
      </w:r>
      <w:proofErr w:type="spellEnd"/>
      <w:r>
        <w:rPr>
          <w:rFonts w:ascii="Calibri" w:hAnsi="Calibri" w:cs="Calibri"/>
          <w:i/>
          <w:color w:val="000000"/>
        </w:rPr>
        <w:t xml:space="preserve"> “Yo puedo, vos </w:t>
      </w:r>
      <w:proofErr w:type="spellStart"/>
      <w:r>
        <w:rPr>
          <w:rFonts w:ascii="Calibri" w:hAnsi="Calibri" w:cs="Calibri"/>
          <w:i/>
          <w:color w:val="000000"/>
        </w:rPr>
        <w:t>podés</w:t>
      </w:r>
      <w:proofErr w:type="spellEnd"/>
      <w:r>
        <w:rPr>
          <w:rFonts w:ascii="Calibri" w:hAnsi="Calibri" w:cs="Calibri"/>
          <w:i/>
          <w:color w:val="000000"/>
        </w:rPr>
        <w:t xml:space="preserve">” que apunta a combatir la deserción escolar. Realización de propuestas que aborde la temática en sus contextos actuales </w:t>
      </w:r>
      <w:r>
        <w:rPr>
          <w:rFonts w:ascii="Calibri" w:hAnsi="Calibri" w:cs="Calibri"/>
          <w:i/>
          <w:color w:val="000000"/>
          <w:lang w:val="es-AR"/>
        </w:rPr>
        <w:t xml:space="preserve"> (</w:t>
      </w:r>
      <w:r>
        <w:rPr>
          <w:rFonts w:ascii="Calibri" w:hAnsi="Calibri" w:cs="Calibri"/>
          <w:i/>
          <w:color w:val="000000"/>
          <w:sz w:val="22"/>
          <w:szCs w:val="22"/>
          <w:lang w:val="es-AR"/>
        </w:rPr>
        <w:t>2da. quincena de SETIEMBRE</w:t>
      </w:r>
      <w:r>
        <w:rPr>
          <w:rFonts w:ascii="Calibri" w:hAnsi="Calibri" w:cs="Calibri"/>
          <w:i/>
          <w:color w:val="000000"/>
          <w:lang w:val="es-AR"/>
        </w:rPr>
        <w:t>).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Eje 4</w:t>
      </w:r>
      <w:r>
        <w:rPr>
          <w:rFonts w:ascii="Calibri" w:hAnsi="Calibri" w:cs="Calibri"/>
          <w:b/>
          <w:color w:val="000000"/>
          <w:lang w:val="es-AR"/>
        </w:rPr>
        <w:t>:</w:t>
      </w:r>
      <w:r>
        <w:rPr>
          <w:rFonts w:ascii="Calibri" w:hAnsi="Calibri" w:cs="Calibri"/>
          <w:color w:val="000000"/>
          <w:lang w:val="es-AR"/>
        </w:rPr>
        <w:t xml:space="preserve"> </w:t>
      </w:r>
      <w:r>
        <w:rPr>
          <w:rFonts w:ascii="Calibri" w:hAnsi="Calibri" w:cs="Calibri"/>
          <w:b/>
          <w:color w:val="000000"/>
          <w:u w:val="single"/>
          <w:lang w:val="es-AR"/>
        </w:rPr>
        <w:t xml:space="preserve">Los desafíos del nuevo siglo 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i/>
          <w:color w:val="000000"/>
          <w:lang w:val="es-AR"/>
        </w:rPr>
        <w:t>¿Cómo pensar y construir una escuela mejor?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Los nuevos sentidos del sistema educativo desde una mirada crítica.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El lugar de las nuevas tecnologías en la escuela.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Revisión de la relación entre la educación y el trabajo, entre la educación y las múltiples pobrezas.</w:t>
      </w:r>
    </w:p>
    <w:p w:rsidR="00E73538" w:rsidRDefault="00E73538" w:rsidP="00E73538">
      <w:pPr>
        <w:pStyle w:val="Textoindependient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u w:val="single"/>
        </w:rPr>
        <w:t>Trabajo práctico N°4: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Integración de los contenidos mediante la presentación de un trabajo individual que responda al siguiente interrogante: ¿Hay una Educación/Escuela Prohibida</w:t>
      </w:r>
      <w:proofErr w:type="gramStart"/>
      <w:r>
        <w:rPr>
          <w:rFonts w:ascii="Calibri" w:hAnsi="Calibri" w:cs="Calibri"/>
          <w:i/>
          <w:color w:val="000000"/>
        </w:rPr>
        <w:t>?¿</w:t>
      </w:r>
      <w:proofErr w:type="gramEnd"/>
      <w:r>
        <w:rPr>
          <w:rFonts w:ascii="Calibri" w:hAnsi="Calibri" w:cs="Calibri"/>
          <w:i/>
          <w:color w:val="000000"/>
        </w:rPr>
        <w:t xml:space="preserve">Qué propuestas pueden pensarse? </w:t>
      </w:r>
      <w:r>
        <w:rPr>
          <w:rFonts w:ascii="Calibri" w:hAnsi="Calibri" w:cs="Calibri"/>
          <w:i/>
          <w:color w:val="000000"/>
          <w:sz w:val="22"/>
          <w:szCs w:val="22"/>
        </w:rPr>
        <w:t>(1ra semana de NOVIEMBRE).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/>
          <w:bCs/>
          <w:color w:val="000000"/>
          <w:u w:val="single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E73538" w:rsidRDefault="00E73538" w:rsidP="00E73538">
      <w:pPr>
        <w:pStyle w:val="Ttulo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EVALUACIÓN</w:t>
      </w:r>
    </w:p>
    <w:p w:rsidR="00E73538" w:rsidRDefault="00E73538" w:rsidP="00E73538">
      <w:pPr>
        <w:jc w:val="both"/>
        <w:rPr>
          <w:rFonts w:ascii="Calibri" w:hAnsi="Calibri" w:cs="Calibri"/>
          <w:color w:val="000000"/>
          <w:lang w:val="es-AR"/>
        </w:rPr>
      </w:pPr>
    </w:p>
    <w:p w:rsidR="00E73538" w:rsidRDefault="00E73538" w:rsidP="00E73538">
      <w:pPr>
        <w:pStyle w:val="Prrafodelista"/>
        <w:numPr>
          <w:ilvl w:val="0"/>
          <w:numId w:val="3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-Aprobación del 100% de los trabajos prácticos solicitados.</w:t>
      </w:r>
    </w:p>
    <w:p w:rsidR="00E73538" w:rsidRPr="00E73538" w:rsidRDefault="00E73538" w:rsidP="00E73538">
      <w:pPr>
        <w:pStyle w:val="Prrafodelista"/>
        <w:numPr>
          <w:ilvl w:val="0"/>
          <w:numId w:val="3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-Aprobación de los exámenes parciales -uno por cada cuatrimestre- y examen final.</w:t>
      </w:r>
    </w:p>
    <w:p w:rsidR="00E73538" w:rsidRDefault="00E73538" w:rsidP="00E73538">
      <w:pPr>
        <w:pStyle w:val="Prrafodelista"/>
        <w:numPr>
          <w:ilvl w:val="0"/>
          <w:numId w:val="3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-Formativa a partir de los siguientes criterios: </w:t>
      </w:r>
    </w:p>
    <w:p w:rsidR="00E73538" w:rsidRDefault="00E73538" w:rsidP="00E73538">
      <w:pPr>
        <w:pStyle w:val="Prrafodelista"/>
        <w:numPr>
          <w:ilvl w:val="0"/>
          <w:numId w:val="4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Participación que ponga en juego la creatividad, competencia, colaboración y compromiso del estudiante en sus procesos de aprendizaje individual y grupal.</w:t>
      </w:r>
    </w:p>
    <w:p w:rsidR="00E73538" w:rsidRDefault="00E73538" w:rsidP="00E73538">
      <w:pPr>
        <w:pStyle w:val="Prrafodelista"/>
        <w:numPr>
          <w:ilvl w:val="0"/>
          <w:numId w:val="4"/>
        </w:num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Disposición para la alfabetización tecnológica dentro del marco de su formación inicial.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  <w:bookmarkStart w:id="0" w:name="_GoBack"/>
      <w:bookmarkEnd w:id="0"/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b/>
          <w:color w:val="000000"/>
          <w:u w:val="single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BIBLIOGRAFÍA obligatoria:</w:t>
      </w:r>
    </w:p>
    <w:p w:rsidR="00E73538" w:rsidRDefault="00E73538" w:rsidP="00E73538">
      <w:pPr>
        <w:tabs>
          <w:tab w:val="left" w:pos="6789"/>
        </w:tabs>
        <w:jc w:val="both"/>
        <w:rPr>
          <w:rFonts w:ascii="Calibri" w:hAnsi="Calibri" w:cs="Calibri"/>
          <w:color w:val="000000"/>
          <w:lang w:val="es-AR"/>
        </w:rPr>
      </w:pPr>
    </w:p>
    <w:p w:rsidR="00E73538" w:rsidRDefault="00E73538" w:rsidP="00E73538">
      <w:pPr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proofErr w:type="spellStart"/>
      <w:r>
        <w:rPr>
          <w:rFonts w:ascii="Calibri" w:hAnsi="Calibri" w:cs="Calibri"/>
          <w:color w:val="000000"/>
        </w:rPr>
        <w:t>Ander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Egg</w:t>
      </w:r>
      <w:proofErr w:type="spellEnd"/>
      <w:r>
        <w:rPr>
          <w:rFonts w:ascii="Calibri" w:hAnsi="Calibri" w:cs="Calibri"/>
          <w:color w:val="000000"/>
        </w:rPr>
        <w:t xml:space="preserve">, Ezequiel. </w:t>
      </w:r>
      <w:r>
        <w:rPr>
          <w:rFonts w:ascii="Calibri" w:hAnsi="Calibri" w:cs="Calibri"/>
          <w:color w:val="000000"/>
          <w:lang w:val="es-AR"/>
        </w:rPr>
        <w:t xml:space="preserve">“Los desafíos de la educación en el siglo XXI”. Ed. </w:t>
      </w:r>
      <w:proofErr w:type="spellStart"/>
      <w:r>
        <w:rPr>
          <w:rFonts w:ascii="Calibri" w:hAnsi="Calibri" w:cs="Calibri"/>
          <w:color w:val="000000"/>
          <w:lang w:val="es-AR"/>
        </w:rPr>
        <w:t>Homosapiens</w:t>
      </w:r>
      <w:proofErr w:type="spellEnd"/>
      <w:r>
        <w:rPr>
          <w:rFonts w:ascii="Calibri" w:hAnsi="Calibri" w:cs="Calibri"/>
          <w:color w:val="000000"/>
          <w:lang w:val="es-AR"/>
        </w:rPr>
        <w:t>. 2001.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Freire, P. “Pedagogía del oprimido”. Ed. Siglo XXI.1ra </w:t>
      </w:r>
      <w:proofErr w:type="spellStart"/>
      <w:r>
        <w:rPr>
          <w:rFonts w:ascii="Calibri" w:hAnsi="Calibri" w:cs="Calibri"/>
          <w:color w:val="000000"/>
          <w:lang w:val="es-AR"/>
        </w:rPr>
        <w:t>edic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 argentina 2002.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i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                “Pedagogía de la esperanza” </w:t>
      </w:r>
      <w:r>
        <w:rPr>
          <w:rFonts w:ascii="Calibri" w:hAnsi="Calibri" w:cs="Calibri"/>
          <w:i/>
          <w:color w:val="000000"/>
          <w:lang w:val="es-AR"/>
        </w:rPr>
        <w:t xml:space="preserve">Un reencuentro con </w:t>
      </w:r>
      <w:smartTag w:uri="urn:schemas-microsoft-com:office:smarttags" w:element="PersonName">
        <w:smartTagPr>
          <w:attr w:name="ProductID" w:val="la Pedagogía"/>
        </w:smartTagPr>
        <w:r>
          <w:rPr>
            <w:rFonts w:ascii="Calibri" w:hAnsi="Calibri" w:cs="Calibri"/>
            <w:i/>
            <w:color w:val="000000"/>
            <w:lang w:val="es-AR"/>
          </w:rPr>
          <w:t>la Pedagogía</w:t>
        </w:r>
      </w:smartTag>
      <w:r>
        <w:rPr>
          <w:rFonts w:ascii="Calibri" w:hAnsi="Calibri" w:cs="Calibri"/>
          <w:i/>
          <w:color w:val="000000"/>
          <w:lang w:val="es-AR"/>
        </w:rPr>
        <w:t xml:space="preserve"> del oprimido. </w:t>
      </w:r>
      <w:r>
        <w:rPr>
          <w:rFonts w:ascii="Calibri" w:hAnsi="Calibri" w:cs="Calibri"/>
          <w:color w:val="000000"/>
          <w:lang w:val="es-AR"/>
        </w:rPr>
        <w:t>Ed. Siglo XXI.2002</w:t>
      </w:r>
      <w:r>
        <w:rPr>
          <w:rFonts w:ascii="Calibri" w:hAnsi="Calibri" w:cs="Calibri"/>
          <w:i/>
          <w:color w:val="000000"/>
          <w:lang w:val="es-AR"/>
        </w:rPr>
        <w:t xml:space="preserve">     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                “Pedagogía de la autonomía”. Ed. Siglo XXI Editores.1996.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proofErr w:type="spellStart"/>
      <w:r>
        <w:rPr>
          <w:rFonts w:ascii="Calibri" w:hAnsi="Calibri" w:cs="Calibri"/>
          <w:color w:val="000000"/>
          <w:lang w:val="es-AR"/>
        </w:rPr>
        <w:t>Gvirtz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, Silvina: “La educación ayer, hoy y mañana” El </w:t>
      </w:r>
      <w:r>
        <w:rPr>
          <w:rFonts w:ascii="Calibri" w:hAnsi="Calibri" w:cs="Calibri"/>
          <w:i/>
          <w:color w:val="000000"/>
          <w:lang w:val="es-AR"/>
        </w:rPr>
        <w:t xml:space="preserve">ABC de </w:t>
      </w:r>
      <w:smartTag w:uri="urn:schemas-microsoft-com:office:smarttags" w:element="PersonName">
        <w:smartTagPr>
          <w:attr w:name="ProductID" w:val="la Pedagogía. Ed."/>
        </w:smartTagPr>
        <w:r>
          <w:rPr>
            <w:rFonts w:ascii="Calibri" w:hAnsi="Calibri" w:cs="Calibri"/>
            <w:i/>
            <w:color w:val="000000"/>
            <w:lang w:val="es-AR"/>
          </w:rPr>
          <w:t>la Pedagogía. Ed.</w:t>
        </w:r>
      </w:smartTag>
      <w:r>
        <w:rPr>
          <w:rFonts w:ascii="Calibri" w:hAnsi="Calibri" w:cs="Calibri"/>
          <w:i/>
          <w:color w:val="000000"/>
          <w:lang w:val="es-AR"/>
        </w:rPr>
        <w:t xml:space="preserve"> </w:t>
      </w:r>
      <w:proofErr w:type="spellStart"/>
      <w:r>
        <w:rPr>
          <w:rFonts w:ascii="Calibri" w:hAnsi="Calibri" w:cs="Calibri"/>
          <w:i/>
          <w:color w:val="000000"/>
          <w:lang w:val="es-AR"/>
        </w:rPr>
        <w:t>Aique</w:t>
      </w:r>
      <w:proofErr w:type="spellEnd"/>
      <w:r>
        <w:rPr>
          <w:rFonts w:ascii="Calibri" w:hAnsi="Calibri" w:cs="Calibri"/>
          <w:i/>
          <w:color w:val="000000"/>
          <w:lang w:val="es-AR"/>
        </w:rPr>
        <w:t>. Bs As. 2008.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s-AR"/>
        </w:rPr>
      </w:pPr>
      <w:proofErr w:type="spellStart"/>
      <w:r>
        <w:rPr>
          <w:rFonts w:ascii="Calibri" w:hAnsi="Calibri" w:cs="Calibri"/>
          <w:color w:val="000000"/>
          <w:lang w:val="es-AR"/>
        </w:rPr>
        <w:t>Manganiello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, </w:t>
      </w:r>
      <w:proofErr w:type="spellStart"/>
      <w:r>
        <w:rPr>
          <w:rFonts w:ascii="Calibri" w:hAnsi="Calibri" w:cs="Calibri"/>
          <w:color w:val="000000"/>
          <w:lang w:val="es-AR"/>
        </w:rPr>
        <w:t>Ethel</w:t>
      </w:r>
      <w:proofErr w:type="spellEnd"/>
      <w:r>
        <w:rPr>
          <w:rFonts w:ascii="Calibri" w:hAnsi="Calibri" w:cs="Calibri"/>
          <w:color w:val="000000"/>
          <w:lang w:val="es-AR"/>
        </w:rPr>
        <w:t xml:space="preserve">. “Introducción a las Ciencias de </w:t>
      </w:r>
      <w:smartTag w:uri="urn:schemas-microsoft-com:office:smarttags" w:element="PersonName">
        <w:smartTagPr>
          <w:attr w:name="ProductID" w:val="la Educación"/>
        </w:smartTagPr>
        <w:r>
          <w:rPr>
            <w:rFonts w:ascii="Calibri" w:hAnsi="Calibri" w:cs="Calibri"/>
            <w:color w:val="000000"/>
            <w:lang w:val="es-AR"/>
          </w:rPr>
          <w:t>la Educación</w:t>
        </w:r>
      </w:smartTag>
      <w:r>
        <w:rPr>
          <w:rFonts w:ascii="Calibri" w:hAnsi="Calibri" w:cs="Calibri"/>
          <w:color w:val="000000"/>
          <w:lang w:val="es-AR"/>
        </w:rPr>
        <w:t>”. Ed. Librería del Colegio. Bs As. 1985.</w:t>
      </w:r>
    </w:p>
    <w:p w:rsidR="00E73538" w:rsidRDefault="00E73538" w:rsidP="00E73538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Santos Guerra, Miguel A. Artículos de su blog “El Adarve”, en diario </w:t>
      </w:r>
      <w:smartTag w:uri="urn:schemas-microsoft-com:office:smarttags" w:element="PersonName">
        <w:smartTagPr>
          <w:attr w:name="ProductID" w:val="La Opinión"/>
        </w:smartTagPr>
        <w:r>
          <w:rPr>
            <w:rFonts w:ascii="Calibri" w:hAnsi="Calibri" w:cs="Calibri"/>
            <w:color w:val="000000"/>
          </w:rPr>
          <w:t>La Opinión</w:t>
        </w:r>
      </w:smartTag>
      <w:r>
        <w:rPr>
          <w:rFonts w:ascii="Calibri" w:hAnsi="Calibri" w:cs="Calibri"/>
          <w:color w:val="000000"/>
        </w:rPr>
        <w:t xml:space="preserve"> de Málaga.</w:t>
      </w:r>
    </w:p>
    <w:p w:rsidR="00E73538" w:rsidRDefault="00E73538" w:rsidP="00E73538">
      <w:pPr>
        <w:spacing w:line="276" w:lineRule="auto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>Apuntes de cátedra.</w:t>
      </w:r>
    </w:p>
    <w:p w:rsidR="00E73538" w:rsidRDefault="00E73538" w:rsidP="00E73538">
      <w:pPr>
        <w:spacing w:line="276" w:lineRule="auto"/>
        <w:rPr>
          <w:rFonts w:ascii="Calibri" w:hAnsi="Calibri" w:cs="Calibri"/>
          <w:color w:val="000000"/>
          <w:lang w:val="es-AR"/>
        </w:rPr>
      </w:pPr>
    </w:p>
    <w:p w:rsidR="00E73538" w:rsidRDefault="00E73538" w:rsidP="00E73538">
      <w:pPr>
        <w:spacing w:line="276" w:lineRule="auto"/>
        <w:rPr>
          <w:rFonts w:ascii="Calibri" w:hAnsi="Calibri" w:cs="Calibri"/>
          <w:color w:val="000000"/>
          <w:lang w:val="es-AR"/>
        </w:rPr>
      </w:pPr>
    </w:p>
    <w:p w:rsidR="00E73538" w:rsidRDefault="00E73538" w:rsidP="00E73538">
      <w:pPr>
        <w:spacing w:line="276" w:lineRule="auto"/>
        <w:rPr>
          <w:rFonts w:ascii="Calibri" w:hAnsi="Calibri" w:cs="Calibri"/>
          <w:color w:val="000000"/>
          <w:lang w:val="es-AR"/>
        </w:rPr>
      </w:pPr>
      <w:r>
        <w:rPr>
          <w:rFonts w:ascii="Calibri" w:hAnsi="Calibri" w:cs="Calibri"/>
          <w:b/>
          <w:color w:val="000000"/>
          <w:u w:val="single"/>
          <w:lang w:val="es-AR"/>
        </w:rPr>
        <w:t>Bibliografía opcional</w:t>
      </w:r>
    </w:p>
    <w:p w:rsidR="00E73538" w:rsidRDefault="00E73538" w:rsidP="00E73538">
      <w:pPr>
        <w:spacing w:line="276" w:lineRule="auto"/>
        <w:rPr>
          <w:rFonts w:ascii="Calibri" w:hAnsi="Calibri" w:cs="Calibri"/>
          <w:color w:val="000000"/>
          <w:lang w:val="es-AR"/>
        </w:rPr>
      </w:pPr>
      <w:proofErr w:type="spellStart"/>
      <w:r>
        <w:rPr>
          <w:rFonts w:ascii="Calibri" w:hAnsi="Calibri" w:cs="Calibri"/>
          <w:color w:val="000000"/>
        </w:rPr>
        <w:t>Ander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Egg</w:t>
      </w:r>
      <w:proofErr w:type="spellEnd"/>
      <w:r>
        <w:rPr>
          <w:rFonts w:ascii="Calibri" w:hAnsi="Calibri" w:cs="Calibri"/>
          <w:color w:val="000000"/>
        </w:rPr>
        <w:t>, Ezequiel.</w:t>
      </w:r>
      <w:r>
        <w:rPr>
          <w:rFonts w:ascii="Calibri" w:hAnsi="Calibri" w:cs="Calibri"/>
          <w:color w:val="000000"/>
          <w:lang w:val="es-AR"/>
        </w:rPr>
        <w:t xml:space="preserve">   “Un puente entre la escuela y la vida”. Ed. Espartaco. Córdoba.2005.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s-AR"/>
        </w:rPr>
        <w:t xml:space="preserve">Ballesteros, Juan C.: “Introducción al Saber pedagógico”. </w:t>
      </w:r>
      <w:r>
        <w:rPr>
          <w:rFonts w:ascii="Calibri" w:hAnsi="Calibri" w:cs="Calibri"/>
          <w:color w:val="000000"/>
          <w:lang w:val="en-US"/>
        </w:rPr>
        <w:t xml:space="preserve">Ed. </w:t>
      </w:r>
      <w:proofErr w:type="spellStart"/>
      <w:r>
        <w:rPr>
          <w:rFonts w:ascii="Calibri" w:hAnsi="Calibri" w:cs="Calibri"/>
          <w:color w:val="000000"/>
          <w:lang w:val="en-US"/>
        </w:rPr>
        <w:t>Itinerarium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</w:t>
      </w:r>
      <w:proofErr w:type="gramStart"/>
      <w:r>
        <w:rPr>
          <w:rFonts w:ascii="Calibri" w:hAnsi="Calibri" w:cs="Calibri"/>
          <w:color w:val="000000"/>
          <w:lang w:val="en-US"/>
        </w:rPr>
        <w:t>:A</w:t>
      </w:r>
      <w:proofErr w:type="gramEnd"/>
      <w:r>
        <w:rPr>
          <w:rFonts w:ascii="Calibri" w:hAnsi="Calibri" w:cs="Calibri"/>
          <w:color w:val="000000"/>
          <w:lang w:val="en-US"/>
        </w:rPr>
        <w:t xml:space="preserve">: </w:t>
      </w:r>
      <w:proofErr w:type="spellStart"/>
      <w:r>
        <w:rPr>
          <w:rFonts w:ascii="Calibri" w:hAnsi="Calibri" w:cs="Calibri"/>
          <w:color w:val="000000"/>
          <w:lang w:val="en-US"/>
        </w:rPr>
        <w:t>Bs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As. 1997.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  <w:lang w:val="es-AR"/>
        </w:rPr>
      </w:pPr>
      <w:r>
        <w:rPr>
          <w:rFonts w:ascii="Calibri" w:hAnsi="Calibri" w:cs="Calibri"/>
          <w:color w:val="000000"/>
          <w:lang w:val="es-AR"/>
        </w:rPr>
        <w:t xml:space="preserve">Cuaderno de Pedagogía </w:t>
      </w:r>
      <w:r>
        <w:rPr>
          <w:rFonts w:ascii="Calibri" w:hAnsi="Calibri" w:cs="Calibri"/>
          <w:i/>
          <w:color w:val="000000"/>
          <w:lang w:val="es-AR"/>
        </w:rPr>
        <w:t xml:space="preserve">Rosario. </w:t>
      </w:r>
      <w:r>
        <w:rPr>
          <w:rFonts w:ascii="Calibri" w:hAnsi="Calibri" w:cs="Calibri"/>
          <w:color w:val="000000"/>
          <w:lang w:val="es-AR"/>
        </w:rPr>
        <w:t xml:space="preserve">Números 12 y 13. Centro de Estudios en Pedagogía Crítica. </w:t>
      </w:r>
      <w:r>
        <w:rPr>
          <w:rFonts w:asciiTheme="minorHAnsi" w:hAnsiTheme="minorHAnsi" w:cs="Calibri"/>
          <w:color w:val="000000"/>
          <w:lang w:val="es-AR"/>
        </w:rPr>
        <w:t>Rosario.2004/2005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  <w:lang w:val="es-AR"/>
        </w:rPr>
        <w:t>Lemus, L</w:t>
      </w:r>
      <w:proofErr w:type="gramStart"/>
      <w:r>
        <w:rPr>
          <w:rFonts w:asciiTheme="minorHAnsi" w:hAnsiTheme="minorHAnsi" w:cs="Calibri"/>
          <w:color w:val="000000"/>
          <w:lang w:val="es-AR"/>
        </w:rPr>
        <w:t>..</w:t>
      </w:r>
      <w:proofErr w:type="gramEnd"/>
      <w:r>
        <w:rPr>
          <w:rFonts w:asciiTheme="minorHAnsi" w:hAnsiTheme="minorHAnsi" w:cs="Calibri"/>
          <w:color w:val="000000"/>
          <w:lang w:val="es-AR"/>
        </w:rPr>
        <w:t xml:space="preserve"> “Pedagogía”. </w:t>
      </w:r>
      <w:r>
        <w:rPr>
          <w:rFonts w:asciiTheme="minorHAnsi" w:hAnsiTheme="minorHAnsi" w:cs="Calibri"/>
          <w:color w:val="000000"/>
        </w:rPr>
        <w:t xml:space="preserve">Ed. </w:t>
      </w:r>
      <w:proofErr w:type="spellStart"/>
      <w:r>
        <w:rPr>
          <w:rFonts w:asciiTheme="minorHAnsi" w:hAnsiTheme="minorHAnsi" w:cs="Calibri"/>
          <w:color w:val="000000"/>
        </w:rPr>
        <w:t>Kapelusz</w:t>
      </w:r>
      <w:proofErr w:type="spellEnd"/>
      <w:r>
        <w:rPr>
          <w:rFonts w:asciiTheme="minorHAnsi" w:hAnsiTheme="minorHAnsi" w:cs="Calibri"/>
          <w:color w:val="000000"/>
        </w:rPr>
        <w:t>.  Bs As. 1975.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  <w:lang w:val="es-AR"/>
        </w:rPr>
        <w:t xml:space="preserve">López Herrerías, J.A. “Tratado de Pedagogía General”. Ed. </w:t>
      </w:r>
      <w:proofErr w:type="spellStart"/>
      <w:r>
        <w:rPr>
          <w:rFonts w:asciiTheme="minorHAnsi" w:hAnsiTheme="minorHAnsi" w:cs="Calibri"/>
          <w:color w:val="000000"/>
          <w:lang w:val="es-AR"/>
        </w:rPr>
        <w:t>Playor</w:t>
      </w:r>
      <w:proofErr w:type="spellEnd"/>
      <w:r>
        <w:rPr>
          <w:rFonts w:asciiTheme="minorHAnsi" w:hAnsiTheme="minorHAnsi" w:cs="Calibri"/>
          <w:color w:val="000000"/>
          <w:lang w:val="es-AR"/>
        </w:rPr>
        <w:t xml:space="preserve">. Madrid. </w:t>
      </w:r>
      <w:r>
        <w:rPr>
          <w:rFonts w:asciiTheme="minorHAnsi" w:hAnsiTheme="minorHAnsi" w:cs="Calibri"/>
          <w:color w:val="000000"/>
        </w:rPr>
        <w:t>2001.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i/>
          <w:color w:val="000000"/>
          <w:lang w:val="es-AR"/>
        </w:rPr>
      </w:pPr>
      <w:r>
        <w:rPr>
          <w:rFonts w:asciiTheme="minorHAnsi" w:hAnsiTheme="minorHAnsi" w:cs="Calibri"/>
          <w:color w:val="000000"/>
          <w:lang w:val="es-AR"/>
        </w:rPr>
        <w:t xml:space="preserve">Ministerio de Educación de </w:t>
      </w:r>
      <w:smartTag w:uri="urn:schemas-microsoft-com:office:smarttags" w:element="PersonName">
        <w:smartTagPr>
          <w:attr w:name="ProductID" w:val="la Nación. INFOD."/>
        </w:smartTagPr>
        <w:r>
          <w:rPr>
            <w:rFonts w:asciiTheme="minorHAnsi" w:hAnsiTheme="minorHAnsi" w:cs="Calibri"/>
            <w:color w:val="000000"/>
            <w:lang w:val="es-AR"/>
          </w:rPr>
          <w:t>la Nación. INFOD.</w:t>
        </w:r>
      </w:smartTag>
      <w:r>
        <w:rPr>
          <w:rFonts w:asciiTheme="minorHAnsi" w:hAnsiTheme="minorHAnsi" w:cs="Calibri"/>
          <w:color w:val="000000"/>
          <w:lang w:val="es-AR"/>
        </w:rPr>
        <w:t xml:space="preserve"> Serie: Aportes para el desarrollo curricular: </w:t>
      </w:r>
      <w:r>
        <w:rPr>
          <w:rFonts w:asciiTheme="minorHAnsi" w:hAnsiTheme="minorHAnsi" w:cs="Calibri"/>
          <w:i/>
          <w:color w:val="000000"/>
          <w:lang w:val="es-AR"/>
        </w:rPr>
        <w:t xml:space="preserve">Sociología de </w:t>
      </w:r>
      <w:smartTag w:uri="urn:schemas-microsoft-com:office:smarttags" w:element="PersonName">
        <w:smartTagPr>
          <w:attr w:name="ProductID" w:val="la Educación."/>
        </w:smartTagPr>
        <w:r>
          <w:rPr>
            <w:rFonts w:asciiTheme="minorHAnsi" w:hAnsiTheme="minorHAnsi" w:cs="Calibri"/>
            <w:i/>
            <w:color w:val="000000"/>
            <w:lang w:val="es-AR"/>
          </w:rPr>
          <w:t>la Educación.</w:t>
        </w:r>
      </w:smartTag>
      <w:r>
        <w:rPr>
          <w:rFonts w:asciiTheme="minorHAnsi" w:hAnsiTheme="minorHAnsi" w:cs="Calibri"/>
          <w:i/>
          <w:color w:val="000000"/>
          <w:lang w:val="es-AR"/>
        </w:rPr>
        <w:t xml:space="preserve"> </w:t>
      </w:r>
      <w:r>
        <w:rPr>
          <w:rFonts w:asciiTheme="minorHAnsi" w:hAnsiTheme="minorHAnsi" w:cs="Calibri"/>
          <w:color w:val="000000"/>
          <w:lang w:val="es-AR"/>
        </w:rPr>
        <w:t>2010</w:t>
      </w:r>
      <w:r>
        <w:rPr>
          <w:rFonts w:asciiTheme="minorHAnsi" w:hAnsiTheme="minorHAnsi" w:cs="Calibri"/>
          <w:i/>
          <w:color w:val="000000"/>
          <w:lang w:val="es-AR"/>
        </w:rPr>
        <w:t xml:space="preserve"> </w:t>
      </w:r>
    </w:p>
    <w:p w:rsidR="00E73538" w:rsidRDefault="00E73538" w:rsidP="00E73538">
      <w:pPr>
        <w:spacing w:line="276" w:lineRule="auto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 xml:space="preserve">Santos Guerra, Miguel </w:t>
      </w:r>
      <w:proofErr w:type="spellStart"/>
      <w:r>
        <w:rPr>
          <w:rFonts w:asciiTheme="minorHAnsi" w:hAnsiTheme="minorHAnsi" w:cs="Calibri"/>
          <w:color w:val="000000"/>
        </w:rPr>
        <w:t>Angel</w:t>
      </w:r>
      <w:proofErr w:type="spellEnd"/>
      <w:r>
        <w:rPr>
          <w:rFonts w:asciiTheme="minorHAnsi" w:hAnsiTheme="minorHAnsi" w:cs="Calibri"/>
          <w:color w:val="000000"/>
        </w:rPr>
        <w:t>. “Arqueología de los sentimientos en la escuela” Ed. Bonum.2007.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  <w:lang w:val="es-AR"/>
        </w:rPr>
      </w:pPr>
      <w:r>
        <w:rPr>
          <w:rFonts w:asciiTheme="minorHAnsi" w:hAnsiTheme="minorHAnsi" w:cs="Calibri"/>
          <w:color w:val="000000"/>
          <w:lang w:val="es-AR"/>
        </w:rPr>
        <w:t xml:space="preserve">Silva, Enrique. “Reflexiones sobre la pedagogía”. Univ. </w:t>
      </w:r>
      <w:proofErr w:type="spellStart"/>
      <w:r>
        <w:rPr>
          <w:rFonts w:asciiTheme="minorHAnsi" w:hAnsiTheme="minorHAnsi" w:cs="Calibri"/>
          <w:color w:val="000000"/>
          <w:lang w:val="es-AR"/>
        </w:rPr>
        <w:t>Nac</w:t>
      </w:r>
      <w:proofErr w:type="spellEnd"/>
      <w:r>
        <w:rPr>
          <w:rFonts w:asciiTheme="minorHAnsi" w:hAnsiTheme="minorHAnsi" w:cs="Calibri"/>
          <w:color w:val="000000"/>
          <w:lang w:val="es-AR"/>
        </w:rPr>
        <w:t xml:space="preserve">. De </w:t>
      </w:r>
      <w:smartTag w:uri="urn:schemas-microsoft-com:office:smarttags" w:element="PersonName">
        <w:smartTagPr>
          <w:attr w:name="ProductID" w:val="la Matanza. Ed."/>
        </w:smartTagPr>
        <w:r>
          <w:rPr>
            <w:rFonts w:asciiTheme="minorHAnsi" w:hAnsiTheme="minorHAnsi" w:cs="Calibri"/>
            <w:color w:val="000000"/>
            <w:lang w:val="es-AR"/>
          </w:rPr>
          <w:t>la Matanza. Ed.</w:t>
        </w:r>
      </w:smartTag>
      <w:r>
        <w:rPr>
          <w:rFonts w:asciiTheme="minorHAnsi" w:hAnsiTheme="minorHAnsi" w:cs="Calibri"/>
          <w:color w:val="000000"/>
          <w:lang w:val="es-AR"/>
        </w:rPr>
        <w:t xml:space="preserve"> Prometeo. 2003.</w:t>
      </w:r>
    </w:p>
    <w:p w:rsidR="00E73538" w:rsidRDefault="00E73538" w:rsidP="00E7353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Steiman</w:t>
      </w:r>
      <w:proofErr w:type="spellEnd"/>
      <w:r>
        <w:rPr>
          <w:rFonts w:asciiTheme="minorHAnsi" w:hAnsiTheme="minorHAnsi"/>
        </w:rPr>
        <w:t xml:space="preserve">, Jorge. </w:t>
      </w:r>
      <w:proofErr w:type="gramStart"/>
      <w:r>
        <w:rPr>
          <w:rFonts w:asciiTheme="minorHAnsi" w:hAnsiTheme="minorHAnsi"/>
        </w:rPr>
        <w:t>“ Más</w:t>
      </w:r>
      <w:proofErr w:type="gramEnd"/>
      <w:r>
        <w:rPr>
          <w:rFonts w:asciiTheme="minorHAnsi" w:hAnsiTheme="minorHAnsi"/>
        </w:rPr>
        <w:t xml:space="preserve"> Didáctica -en la educación superior-“ (2007).  </w:t>
      </w: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</w:rPr>
      </w:pPr>
    </w:p>
    <w:p w:rsidR="00E73538" w:rsidRDefault="00E73538" w:rsidP="00E73538">
      <w:pPr>
        <w:tabs>
          <w:tab w:val="left" w:pos="6789"/>
        </w:tabs>
        <w:spacing w:line="276" w:lineRule="auto"/>
        <w:jc w:val="both"/>
        <w:rPr>
          <w:rFonts w:asciiTheme="minorHAnsi" w:hAnsiTheme="minorHAnsi" w:cs="Calibri"/>
          <w:color w:val="000000"/>
          <w:lang w:val="es-AR"/>
        </w:rPr>
      </w:pPr>
    </w:p>
    <w:p w:rsidR="00E73538" w:rsidRDefault="00E73538" w:rsidP="00E73538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color w:val="000000"/>
          <w:lang w:val="es-AR"/>
        </w:rPr>
        <w:br w:type="page"/>
      </w:r>
    </w:p>
    <w:p w:rsidR="00D018A8" w:rsidRDefault="00D018A8"/>
    <w:sectPr w:rsidR="00D018A8" w:rsidSect="00E735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1F9D099F"/>
    <w:multiLevelType w:val="hybridMultilevel"/>
    <w:tmpl w:val="721E76A6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E7047"/>
    <w:multiLevelType w:val="hybridMultilevel"/>
    <w:tmpl w:val="691A7AA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77554"/>
    <w:multiLevelType w:val="hybridMultilevel"/>
    <w:tmpl w:val="D222DEB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40B2E"/>
    <w:multiLevelType w:val="hybridMultilevel"/>
    <w:tmpl w:val="CCCC5E8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F8CF6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538"/>
    <w:rsid w:val="007E2C03"/>
    <w:rsid w:val="00D018A8"/>
    <w:rsid w:val="00E7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7353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73538"/>
    <w:pPr>
      <w:keepNext/>
      <w:tabs>
        <w:tab w:val="left" w:pos="6789"/>
      </w:tabs>
      <w:jc w:val="both"/>
      <w:outlineLvl w:val="1"/>
    </w:pPr>
    <w:rPr>
      <w:u w:val="single"/>
      <w:lang w:val="es-AR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73538"/>
    <w:pPr>
      <w:keepNext/>
      <w:tabs>
        <w:tab w:val="left" w:pos="6789"/>
      </w:tabs>
      <w:jc w:val="center"/>
      <w:outlineLvl w:val="2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3538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E73538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73538"/>
    <w:rPr>
      <w:rFonts w:ascii="Times New Roman" w:eastAsia="Calibri" w:hAnsi="Times New Roman" w:cs="Times New Roman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qFormat/>
    <w:rsid w:val="00E73538"/>
    <w:pPr>
      <w:jc w:val="center"/>
    </w:pPr>
    <w:rPr>
      <w:b/>
      <w:bCs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E73538"/>
    <w:rPr>
      <w:rFonts w:ascii="Times New Roman" w:eastAsia="Calibri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73538"/>
    <w:pPr>
      <w:tabs>
        <w:tab w:val="left" w:pos="6789"/>
      </w:tabs>
      <w:jc w:val="both"/>
    </w:pPr>
    <w:rPr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7353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35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C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C03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1216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2014-04-10T21:18:00Z</cp:lastPrinted>
  <dcterms:created xsi:type="dcterms:W3CDTF">2014-04-10T13:35:00Z</dcterms:created>
  <dcterms:modified xsi:type="dcterms:W3CDTF">2014-04-10T21:19:00Z</dcterms:modified>
</cp:coreProperties>
</file>