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29" w:rsidRDefault="00790A29" w:rsidP="00790A29">
      <w:pPr>
        <w:pStyle w:val="Ttulo1"/>
        <w:rPr>
          <w:sz w:val="24"/>
        </w:rPr>
      </w:pPr>
      <w:r>
        <w:rPr>
          <w:sz w:val="24"/>
        </w:rPr>
        <w:t>PROGRAMA DE EXÁMENES FINALES</w:t>
      </w:r>
    </w:p>
    <w:p w:rsidR="00790A29" w:rsidRDefault="00790A29" w:rsidP="00790A29">
      <w:pPr>
        <w:rPr>
          <w:b/>
          <w:sz w:val="24"/>
          <w:u w:val="single"/>
        </w:rPr>
      </w:pPr>
    </w:p>
    <w:p w:rsidR="00790A29" w:rsidRDefault="00790A29" w:rsidP="00790A29">
      <w:pPr>
        <w:rPr>
          <w:b/>
          <w:sz w:val="24"/>
          <w:u w:val="single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ESTABLECIMIENTO</w:t>
      </w:r>
      <w:r>
        <w:rPr>
          <w:sz w:val="24"/>
        </w:rPr>
        <w:t>: IES Nº 7</w:t>
      </w:r>
    </w:p>
    <w:p w:rsidR="00790A29" w:rsidRDefault="00790A29" w:rsidP="00790A29">
      <w:pPr>
        <w:rPr>
          <w:b/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SECCIÓN</w:t>
      </w:r>
      <w:r>
        <w:rPr>
          <w:sz w:val="24"/>
        </w:rPr>
        <w:t>: EDUCACIÓN ESPECIAL EN DISCAPACITADOS INTELECTUALES</w:t>
      </w:r>
    </w:p>
    <w:p w:rsidR="00790A29" w:rsidRDefault="00790A29" w:rsidP="00790A29">
      <w:pPr>
        <w:rPr>
          <w:b/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CURSO</w:t>
      </w:r>
      <w:r>
        <w:rPr>
          <w:sz w:val="24"/>
        </w:rPr>
        <w:t>: 2º</w:t>
      </w:r>
    </w:p>
    <w:p w:rsidR="00790A29" w:rsidRDefault="00790A29" w:rsidP="00790A29">
      <w:pPr>
        <w:rPr>
          <w:b/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ESTRUCTURA CURRICULAR</w:t>
      </w:r>
      <w:r>
        <w:rPr>
          <w:sz w:val="24"/>
        </w:rPr>
        <w:t>: DISFUNCIONES NEUROGENÉTICAS</w:t>
      </w:r>
    </w:p>
    <w:p w:rsidR="00790A29" w:rsidRDefault="00790A29" w:rsidP="00790A29">
      <w:pPr>
        <w:rPr>
          <w:b/>
          <w:sz w:val="24"/>
          <w:u w:val="single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PERÍODO LECTIVO</w:t>
      </w:r>
      <w:r>
        <w:rPr>
          <w:sz w:val="24"/>
        </w:rPr>
        <w:t>: 2019</w:t>
      </w:r>
      <w:bookmarkStart w:id="0" w:name="_GoBack"/>
      <w:bookmarkEnd w:id="0"/>
    </w:p>
    <w:p w:rsidR="00790A29" w:rsidRDefault="00790A29" w:rsidP="00790A29">
      <w:pPr>
        <w:rPr>
          <w:b/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PROFESORA</w:t>
      </w:r>
      <w:r>
        <w:rPr>
          <w:sz w:val="24"/>
        </w:rPr>
        <w:t>: DRA. SUSANA M. PETINÓN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b/>
          <w:sz w:val="24"/>
          <w:u w:val="single"/>
        </w:rPr>
        <w:t>CONTENIDOS</w:t>
      </w: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1.-  Trastornos psíquicos por afecciones cerebrales conocidas: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A.- Afecciones cerebrales congénitas y posnatales precoces.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-  Malformaciones encefálicas, craneanas y craneofaciales.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-  Aberraciones cromosómicas: </w:t>
      </w:r>
    </w:p>
    <w:p w:rsidR="00790A29" w:rsidRDefault="00790A29" w:rsidP="00790A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Autosómicas.</w:t>
      </w:r>
    </w:p>
    <w:p w:rsidR="00790A29" w:rsidRDefault="00790A29" w:rsidP="00790A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Numéricas.</w:t>
      </w:r>
    </w:p>
    <w:p w:rsidR="00790A29" w:rsidRDefault="00790A29" w:rsidP="00790A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Estructurales.</w:t>
      </w:r>
    </w:p>
    <w:p w:rsidR="00790A29" w:rsidRDefault="00790A29" w:rsidP="00790A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 los cromosomas sexuales.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-  Metabolopatías:</w:t>
      </w:r>
    </w:p>
    <w:p w:rsidR="00790A29" w:rsidRDefault="00790A29" w:rsidP="00790A2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Trastornos del metabolismo de las proteínas.</w:t>
      </w:r>
    </w:p>
    <w:p w:rsidR="00790A29" w:rsidRDefault="00790A29" w:rsidP="00790A2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Trastornos del metabolismo de los glúcidos.</w:t>
      </w:r>
    </w:p>
    <w:p w:rsidR="00790A29" w:rsidRDefault="00790A29" w:rsidP="00790A2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Trastornos del metabolismo de los lípidos.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 -  Otros trastornos endocrinos y metabólicos:</w:t>
      </w:r>
    </w:p>
    <w:p w:rsidR="00790A29" w:rsidRDefault="00790A29" w:rsidP="00790A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Del metabolismo hidrosalino.</w:t>
      </w:r>
    </w:p>
    <w:p w:rsidR="00790A29" w:rsidRDefault="00790A29" w:rsidP="00790A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Del metabolismo del calcio.</w:t>
      </w:r>
    </w:p>
    <w:p w:rsidR="00790A29" w:rsidRDefault="00790A29" w:rsidP="00790A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Hipotiroidismo.</w:t>
      </w:r>
    </w:p>
    <w:p w:rsidR="00790A29" w:rsidRDefault="00790A29" w:rsidP="00790A2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Malnutrición. 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 w:rsidRPr="00CB7755">
        <w:rPr>
          <w:sz w:val="24"/>
        </w:rPr>
        <w:t xml:space="preserve"> </w:t>
      </w:r>
      <w:r>
        <w:rPr>
          <w:sz w:val="24"/>
        </w:rPr>
        <w:t xml:space="preserve">          -  Síndromes neurocutáneos: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        -     Neurofibromatosis.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        -     Angiomatosis.</w:t>
      </w:r>
    </w:p>
    <w:p w:rsidR="00790A29" w:rsidRPr="00CB7755" w:rsidRDefault="00790A29" w:rsidP="00790A29">
      <w:pPr>
        <w:rPr>
          <w:sz w:val="24"/>
        </w:rPr>
      </w:pPr>
      <w:r>
        <w:rPr>
          <w:sz w:val="24"/>
        </w:rPr>
        <w:t xml:space="preserve">                  -     Esclerosis tuberosa.</w:t>
      </w:r>
    </w:p>
    <w:p w:rsidR="00790A29" w:rsidRDefault="00790A29" w:rsidP="00790A29">
      <w:pPr>
        <w:ind w:left="1080"/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 -  Afecciones “in útero”, perinatales y posnatales precoces.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B.- Lesiones cerebrales adquiridas durante la primera y segunda infancia: 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         -  Trastornos mentales debidos a meningitis y/o encefalitis.</w:t>
      </w:r>
    </w:p>
    <w:p w:rsidR="00790A29" w:rsidRDefault="00790A29" w:rsidP="00790A29">
      <w:pPr>
        <w:ind w:left="840"/>
        <w:rPr>
          <w:sz w:val="24"/>
        </w:rPr>
      </w:pPr>
    </w:p>
    <w:p w:rsidR="00790A29" w:rsidRDefault="00790A29" w:rsidP="00790A29">
      <w:pPr>
        <w:ind w:left="480"/>
        <w:rPr>
          <w:sz w:val="24"/>
        </w:rPr>
      </w:pPr>
      <w:r>
        <w:rPr>
          <w:sz w:val="24"/>
        </w:rPr>
        <w:lastRenderedPageBreak/>
        <w:t xml:space="preserve">  -  Enfermedades desmielinizantes en el niño.</w:t>
      </w:r>
    </w:p>
    <w:p w:rsidR="00790A29" w:rsidRDefault="00790A29" w:rsidP="00790A29">
      <w:pPr>
        <w:ind w:left="480"/>
        <w:rPr>
          <w:sz w:val="24"/>
        </w:rPr>
      </w:pPr>
    </w:p>
    <w:p w:rsidR="00790A29" w:rsidRDefault="00790A29" w:rsidP="00790A29">
      <w:pPr>
        <w:ind w:left="480"/>
        <w:rPr>
          <w:sz w:val="24"/>
        </w:rPr>
      </w:pPr>
      <w:r>
        <w:rPr>
          <w:sz w:val="24"/>
        </w:rPr>
        <w:t xml:space="preserve">  -  Trastornos mentales debidos a:</w:t>
      </w:r>
    </w:p>
    <w:p w:rsidR="00790A29" w:rsidRDefault="00790A29" w:rsidP="00790A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Dislipidosis.</w:t>
      </w:r>
    </w:p>
    <w:p w:rsidR="00790A29" w:rsidRDefault="00790A29" w:rsidP="00790A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Otras enfermedades hereditarias y/o metabólicas.</w:t>
      </w:r>
    </w:p>
    <w:p w:rsidR="00790A29" w:rsidRDefault="00790A29" w:rsidP="00790A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Tumores cerebrales.</w:t>
      </w:r>
    </w:p>
    <w:p w:rsidR="00790A29" w:rsidRDefault="00790A29" w:rsidP="00790A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Intoxicaciones.</w:t>
      </w:r>
    </w:p>
    <w:p w:rsidR="00790A29" w:rsidRDefault="00790A29" w:rsidP="00790A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Traumatismos.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2.- Epilepsia infantil: 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Definición.</w:t>
      </w:r>
    </w:p>
    <w:p w:rsidR="00790A29" w:rsidRDefault="00790A29" w:rsidP="00790A2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Clasificación.</w:t>
      </w:r>
    </w:p>
    <w:p w:rsidR="00790A29" w:rsidRDefault="00790A29" w:rsidP="00790A2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Síndromes epilépticos en la infancia y la adolescencia.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3.- Parálisis cerebral: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Definición.</w:t>
      </w:r>
    </w:p>
    <w:p w:rsidR="00790A29" w:rsidRDefault="00790A29" w:rsidP="00790A2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Etiología.</w:t>
      </w:r>
    </w:p>
    <w:p w:rsidR="00790A29" w:rsidRDefault="00790A29" w:rsidP="00790A2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Cuadros clínicos.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 4.- Trastornos Generalizados del Desarrollo/Trastornos del Espectro Autista: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Historia.</w:t>
      </w:r>
    </w:p>
    <w:p w:rsidR="00790A29" w:rsidRDefault="00790A29" w:rsidP="00790A2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Concepto. DSM IV. Diferencias con DSM V.</w:t>
      </w:r>
    </w:p>
    <w:p w:rsidR="00790A29" w:rsidRDefault="00790A29" w:rsidP="00790A2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Etiología.</w:t>
      </w:r>
    </w:p>
    <w:p w:rsidR="00790A29" w:rsidRDefault="00790A29" w:rsidP="00790A2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Clasificación.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5.- Síndrome de déficit atencional: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Definición.</w:t>
      </w:r>
    </w:p>
    <w:p w:rsidR="00790A29" w:rsidRDefault="00790A29" w:rsidP="00790A2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Criterios diagnósticos. DSM IV.</w:t>
      </w:r>
    </w:p>
    <w:p w:rsidR="00790A29" w:rsidRDefault="00790A29" w:rsidP="00790A2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Etiopatogenia.</w:t>
      </w:r>
    </w:p>
    <w:p w:rsidR="00790A29" w:rsidRDefault="00790A29" w:rsidP="00790A2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Características clínicas.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6.-  Retardo Mental: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Concepto. Criterios diagnósticos según DSM IV.</w:t>
      </w:r>
    </w:p>
    <w:p w:rsidR="00790A29" w:rsidRDefault="00790A29" w:rsidP="00790A2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Etiopatogenia.</w:t>
      </w:r>
    </w:p>
    <w:p w:rsidR="00790A29" w:rsidRDefault="00790A29" w:rsidP="00790A2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Aspectos clínicos y preventivos.</w:t>
      </w: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Pr="00160ECC" w:rsidRDefault="00790A29" w:rsidP="00790A29">
      <w:pPr>
        <w:rPr>
          <w:b/>
          <w:sz w:val="24"/>
          <w:u w:val="single"/>
        </w:rPr>
      </w:pPr>
      <w:r w:rsidRPr="00160ECC">
        <w:rPr>
          <w:b/>
          <w:sz w:val="24"/>
          <w:u w:val="single"/>
        </w:rPr>
        <w:t xml:space="preserve">TRABAJOS PRÁCTICOS 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Búsqueda bibliográfica para la realización de monografías referentes a algunos temas del 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>cronograma, y evaluación de la presentación oral y escrita.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BIBLIOGRAFÍA</w:t>
      </w: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Ajuriaguerra, J. de. 4ª Edición. 1984. Manual de Psiquiatría Infantil. Masson. </w:t>
      </w:r>
    </w:p>
    <w:p w:rsidR="00790A29" w:rsidRDefault="00790A29" w:rsidP="00790A29">
      <w:pPr>
        <w:tabs>
          <w:tab w:val="center" w:pos="5102"/>
        </w:tabs>
        <w:rPr>
          <w:sz w:val="24"/>
        </w:rPr>
      </w:pPr>
    </w:p>
    <w:p w:rsidR="00790A29" w:rsidRDefault="00790A29" w:rsidP="00790A29">
      <w:pPr>
        <w:tabs>
          <w:tab w:val="center" w:pos="5102"/>
        </w:tabs>
        <w:rPr>
          <w:sz w:val="24"/>
        </w:rPr>
      </w:pPr>
      <w:r>
        <w:rPr>
          <w:sz w:val="24"/>
        </w:rPr>
        <w:lastRenderedPageBreak/>
        <w:t>Archivos Argentinos de Pediatría. 2001.</w:t>
      </w:r>
    </w:p>
    <w:p w:rsidR="00790A29" w:rsidRDefault="00790A29" w:rsidP="00790A29">
      <w:pPr>
        <w:rPr>
          <w:sz w:val="24"/>
        </w:rPr>
      </w:pPr>
      <w:r>
        <w:rPr>
          <w:sz w:val="24"/>
        </w:rPr>
        <w:t>Craig, G. y Baucum, D. 8ª Edición. 2001. Desarrollo psicológico. Pearson Educación.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Fejerman, N. y Fernández Álvarez, E. 1988. Neurología Pediátrica. El Ateneo.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 xml:space="preserve">Fejerman, N. y Medina, C. 1977. Convulsiones en </w:t>
      </w:r>
      <w:smartTag w:uri="urn:schemas-microsoft-com:office:smarttags" w:element="PersonName">
        <w:smartTagPr>
          <w:attr w:name="ProductID" w:val="la Infancia. Ergon."/>
        </w:smartTagPr>
        <w:r>
          <w:rPr>
            <w:sz w:val="24"/>
          </w:rPr>
          <w:t>la Infancia. Ergon.</w:t>
        </w:r>
      </w:smartTag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tabs>
          <w:tab w:val="center" w:pos="5102"/>
        </w:tabs>
        <w:rPr>
          <w:sz w:val="24"/>
        </w:rPr>
      </w:pPr>
      <w:r>
        <w:rPr>
          <w:sz w:val="24"/>
        </w:rPr>
        <w:t>Jones, K. 1990. Atlas de Malformaciones Congénitas. Interamericana.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Material bajado de Internet.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Meneghello, J. 4ª Edición. 1991. Pediatría. Mediterráneo.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jc w:val="both"/>
        <w:rPr>
          <w:sz w:val="24"/>
        </w:rPr>
      </w:pPr>
      <w:r>
        <w:rPr>
          <w:sz w:val="24"/>
        </w:rPr>
        <w:t xml:space="preserve">Meneghello, J. y Grau Martínez, A. 2000. Psiquiatría y Psicología de </w:t>
      </w:r>
      <w:smartTag w:uri="urn:schemas-microsoft-com:office:smarttags" w:element="PersonName">
        <w:smartTagPr>
          <w:attr w:name="ProductID" w:val="la Infancia"/>
        </w:smartTagPr>
        <w:r>
          <w:rPr>
            <w:sz w:val="24"/>
          </w:rPr>
          <w:t>la Infancia</w:t>
        </w:r>
      </w:smartTag>
      <w:r>
        <w:rPr>
          <w:sz w:val="24"/>
        </w:rPr>
        <w:t xml:space="preserve"> y</w:t>
      </w:r>
    </w:p>
    <w:p w:rsidR="00790A29" w:rsidRDefault="00790A29" w:rsidP="00790A29">
      <w:pPr>
        <w:jc w:val="both"/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Adolescencia. Panamericana.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Nelson, W. 15ª Edición. 1998. Tratado de Pediatría. Interamericana.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  <w:r>
        <w:rPr>
          <w:sz w:val="24"/>
        </w:rPr>
        <w:t>Programa Nacional de Actualización Pediátrica PRONAP:</w:t>
      </w: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PRONAP ’97  Módulo 4.</w:t>
      </w:r>
    </w:p>
    <w:p w:rsidR="00790A29" w:rsidRDefault="00790A29" w:rsidP="00790A2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PRONAP ’99  Módulos 1 y 4.</w:t>
      </w:r>
    </w:p>
    <w:p w:rsidR="00790A29" w:rsidRDefault="00790A29" w:rsidP="00790A2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PRONAP 2001 Módulos 3. </w:t>
      </w: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jc w:val="both"/>
        <w:rPr>
          <w:sz w:val="24"/>
        </w:rPr>
      </w:pPr>
      <w:r>
        <w:rPr>
          <w:sz w:val="24"/>
        </w:rPr>
        <w:t>Páginas científicas de internet.</w:t>
      </w:r>
    </w:p>
    <w:p w:rsidR="00790A29" w:rsidRDefault="00790A29" w:rsidP="00790A29">
      <w:pPr>
        <w:jc w:val="both"/>
        <w:rPr>
          <w:sz w:val="24"/>
        </w:rPr>
      </w:pPr>
    </w:p>
    <w:p w:rsidR="00790A29" w:rsidRDefault="00790A29" w:rsidP="00790A29">
      <w:pPr>
        <w:jc w:val="both"/>
        <w:rPr>
          <w:sz w:val="24"/>
        </w:rPr>
      </w:pP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ind w:left="660"/>
        <w:rPr>
          <w:b/>
          <w:sz w:val="24"/>
          <w:u w:val="single"/>
        </w:rPr>
      </w:pPr>
    </w:p>
    <w:p w:rsidR="00790A29" w:rsidRDefault="00790A29" w:rsidP="00790A29">
      <w:pPr>
        <w:ind w:left="660"/>
        <w:rPr>
          <w:b/>
          <w:sz w:val="24"/>
          <w:u w:val="single"/>
        </w:rPr>
      </w:pPr>
    </w:p>
    <w:p w:rsidR="00790A29" w:rsidRDefault="00790A29" w:rsidP="00790A29">
      <w:pPr>
        <w:ind w:left="660"/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ind w:left="360"/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>
      <w:pPr>
        <w:ind w:left="1080"/>
        <w:rPr>
          <w:sz w:val="24"/>
        </w:rPr>
      </w:pPr>
    </w:p>
    <w:p w:rsidR="00790A29" w:rsidRDefault="00790A29" w:rsidP="00790A29">
      <w:pPr>
        <w:ind w:left="1080"/>
        <w:rPr>
          <w:sz w:val="24"/>
        </w:rPr>
      </w:pPr>
    </w:p>
    <w:p w:rsidR="00790A29" w:rsidRDefault="00790A29" w:rsidP="00790A29">
      <w:pPr>
        <w:rPr>
          <w:sz w:val="24"/>
        </w:rPr>
      </w:pPr>
    </w:p>
    <w:p w:rsidR="00790A29" w:rsidRDefault="00790A29" w:rsidP="00790A29"/>
    <w:p w:rsidR="00790A29" w:rsidRDefault="00790A29" w:rsidP="00790A29"/>
    <w:p w:rsidR="00790A29" w:rsidRDefault="00790A29" w:rsidP="00790A29"/>
    <w:p w:rsidR="00790A29" w:rsidRDefault="00790A29" w:rsidP="00790A29"/>
    <w:p w:rsidR="00AC7816" w:rsidRDefault="00AC7816"/>
    <w:sectPr w:rsidR="00AC7816">
      <w:pgSz w:w="11906" w:h="16838"/>
      <w:pgMar w:top="1417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889"/>
    <w:multiLevelType w:val="multilevel"/>
    <w:tmpl w:val="890C02B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194779"/>
    <w:multiLevelType w:val="multilevel"/>
    <w:tmpl w:val="7140449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06F79"/>
    <w:multiLevelType w:val="multilevel"/>
    <w:tmpl w:val="6F9879E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4222A"/>
    <w:multiLevelType w:val="multilevel"/>
    <w:tmpl w:val="CF5A2790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6D1C"/>
    <w:multiLevelType w:val="multilevel"/>
    <w:tmpl w:val="3D30DB2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AA1025"/>
    <w:multiLevelType w:val="multilevel"/>
    <w:tmpl w:val="032033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E862E2"/>
    <w:multiLevelType w:val="multilevel"/>
    <w:tmpl w:val="AD367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C2A51"/>
    <w:multiLevelType w:val="multilevel"/>
    <w:tmpl w:val="280A75F4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77CBE"/>
    <w:multiLevelType w:val="multilevel"/>
    <w:tmpl w:val="9294B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72EF0"/>
    <w:multiLevelType w:val="multilevel"/>
    <w:tmpl w:val="5388F4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9"/>
    <w:rsid w:val="00790A29"/>
    <w:rsid w:val="00A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90A29"/>
    <w:pPr>
      <w:keepNext/>
      <w:outlineLvl w:val="0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A29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90A29"/>
    <w:pPr>
      <w:keepNext/>
      <w:outlineLvl w:val="0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A29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2019-10-28T22:01:00Z</dcterms:created>
  <dcterms:modified xsi:type="dcterms:W3CDTF">2019-10-28T22:03:00Z</dcterms:modified>
</cp:coreProperties>
</file>