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EE" w:rsidRPr="009F75D6" w:rsidRDefault="009F75D6" w:rsidP="009F75D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s-AR"/>
        </w:rPr>
      </w:pPr>
      <w:r w:rsidRPr="009F75D6">
        <w:rPr>
          <w:b/>
          <w:sz w:val="28"/>
          <w:szCs w:val="28"/>
          <w:lang w:val="es-AR"/>
        </w:rPr>
        <w:t>IES N° “Brigadier Estanislao López”</w:t>
      </w:r>
    </w:p>
    <w:p w:rsidR="009F75D6" w:rsidRPr="009F75D6" w:rsidRDefault="009F75D6" w:rsidP="009F75D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s-AR"/>
        </w:rPr>
      </w:pPr>
      <w:r w:rsidRPr="009F75D6">
        <w:rPr>
          <w:b/>
          <w:sz w:val="28"/>
          <w:szCs w:val="28"/>
          <w:lang w:val="es-AR"/>
        </w:rPr>
        <w:t xml:space="preserve">Carrera: </w:t>
      </w:r>
      <w:r w:rsidRPr="009F75D6">
        <w:rPr>
          <w:sz w:val="28"/>
          <w:szCs w:val="28"/>
          <w:lang w:val="es-AR"/>
        </w:rPr>
        <w:t>P</w:t>
      </w:r>
      <w:r w:rsidR="00334419">
        <w:rPr>
          <w:sz w:val="28"/>
          <w:szCs w:val="28"/>
          <w:lang w:val="es-AR"/>
        </w:rPr>
        <w:t>rofesorado de Educación Superior en Ciencias de la Educación.</w:t>
      </w:r>
    </w:p>
    <w:p w:rsidR="009F75D6" w:rsidRPr="009F75D6" w:rsidRDefault="009F75D6" w:rsidP="009F75D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s-AR"/>
        </w:rPr>
      </w:pPr>
      <w:r w:rsidRPr="009F75D6">
        <w:rPr>
          <w:b/>
          <w:sz w:val="28"/>
          <w:szCs w:val="28"/>
          <w:lang w:val="es-AR"/>
        </w:rPr>
        <w:t>Curso:</w:t>
      </w:r>
      <w:r w:rsidRPr="009F75D6">
        <w:rPr>
          <w:sz w:val="28"/>
          <w:szCs w:val="28"/>
          <w:lang w:val="es-AR"/>
        </w:rPr>
        <w:t xml:space="preserve"> 1ro.</w:t>
      </w:r>
      <w:r w:rsidR="00334419">
        <w:rPr>
          <w:sz w:val="28"/>
          <w:szCs w:val="28"/>
          <w:lang w:val="es-AR"/>
        </w:rPr>
        <w:t xml:space="preserve"> </w:t>
      </w:r>
    </w:p>
    <w:p w:rsidR="009F75D6" w:rsidRPr="009F75D6" w:rsidRDefault="009F75D6" w:rsidP="009F75D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s-AR"/>
        </w:rPr>
      </w:pPr>
      <w:r w:rsidRPr="009F75D6">
        <w:rPr>
          <w:b/>
          <w:sz w:val="28"/>
          <w:szCs w:val="28"/>
          <w:lang w:val="es-AR"/>
        </w:rPr>
        <w:t>Ciclo</w:t>
      </w:r>
      <w:r w:rsidRPr="009F75D6">
        <w:rPr>
          <w:sz w:val="28"/>
          <w:szCs w:val="28"/>
          <w:lang w:val="es-AR"/>
        </w:rPr>
        <w:t>: 2019</w:t>
      </w:r>
    </w:p>
    <w:p w:rsidR="009F75D6" w:rsidRPr="009F75D6" w:rsidRDefault="009F75D6" w:rsidP="009F75D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s-AR"/>
        </w:rPr>
      </w:pPr>
      <w:r w:rsidRPr="009F75D6">
        <w:rPr>
          <w:b/>
          <w:sz w:val="28"/>
          <w:szCs w:val="28"/>
          <w:lang w:val="es-AR"/>
        </w:rPr>
        <w:t>Profesora:</w:t>
      </w:r>
      <w:r w:rsidRPr="009F75D6">
        <w:rPr>
          <w:sz w:val="28"/>
          <w:szCs w:val="28"/>
          <w:lang w:val="es-AR"/>
        </w:rPr>
        <w:t xml:space="preserve"> Silvana Delgado.</w:t>
      </w:r>
    </w:p>
    <w:p w:rsidR="009F75D6" w:rsidRPr="009F75D6" w:rsidRDefault="009F75D6" w:rsidP="009F75D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s-AR"/>
        </w:rPr>
      </w:pPr>
    </w:p>
    <w:p w:rsidR="002515EE" w:rsidRPr="009F75D6" w:rsidRDefault="002515EE" w:rsidP="00DD0A4A">
      <w:pPr>
        <w:jc w:val="both"/>
        <w:rPr>
          <w:b/>
          <w:sz w:val="28"/>
          <w:szCs w:val="28"/>
          <w:lang w:val="es-AR"/>
        </w:rPr>
      </w:pPr>
    </w:p>
    <w:p w:rsidR="009F75D6" w:rsidRPr="009F75D6" w:rsidRDefault="009F75D6" w:rsidP="009F75D6">
      <w:pPr>
        <w:jc w:val="center"/>
        <w:rPr>
          <w:b/>
          <w:i/>
          <w:sz w:val="28"/>
          <w:szCs w:val="28"/>
          <w:lang w:val="es-AR"/>
        </w:rPr>
      </w:pPr>
      <w:r w:rsidRPr="009F75D6">
        <w:rPr>
          <w:b/>
          <w:i/>
          <w:sz w:val="28"/>
          <w:szCs w:val="28"/>
          <w:lang w:val="es-AR"/>
        </w:rPr>
        <w:t>Programa de Examen de Pedagogía</w:t>
      </w:r>
    </w:p>
    <w:p w:rsidR="002515EE" w:rsidRPr="009F75D6" w:rsidRDefault="002515EE" w:rsidP="00DD0A4A">
      <w:pPr>
        <w:jc w:val="both"/>
        <w:rPr>
          <w:b/>
          <w:sz w:val="28"/>
          <w:szCs w:val="28"/>
          <w:lang w:val="es-AR"/>
        </w:rPr>
      </w:pPr>
    </w:p>
    <w:p w:rsidR="00DD0A4A" w:rsidRPr="009F75D6" w:rsidRDefault="00DD0A4A" w:rsidP="00DD0A4A">
      <w:pPr>
        <w:jc w:val="both"/>
        <w:rPr>
          <w:b/>
          <w:sz w:val="28"/>
          <w:szCs w:val="28"/>
          <w:lang w:val="es-AR"/>
        </w:rPr>
      </w:pPr>
      <w:r w:rsidRPr="009F75D6">
        <w:rPr>
          <w:b/>
          <w:sz w:val="28"/>
          <w:szCs w:val="28"/>
          <w:lang w:val="es-AR"/>
        </w:rPr>
        <w:t>CONTENIDOS:</w:t>
      </w:r>
    </w:p>
    <w:p w:rsidR="002515EE" w:rsidRPr="009F75D6" w:rsidRDefault="00DD0A4A" w:rsidP="00DD0A4A">
      <w:p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 </w:t>
      </w:r>
      <w:r w:rsidRPr="009F75D6">
        <w:rPr>
          <w:b/>
          <w:sz w:val="28"/>
          <w:szCs w:val="28"/>
          <w:lang w:val="es-AR"/>
        </w:rPr>
        <w:t>UNIDAD I:</w:t>
      </w:r>
      <w:r w:rsidRPr="009F75D6">
        <w:rPr>
          <w:sz w:val="28"/>
          <w:szCs w:val="28"/>
          <w:lang w:val="es-AR"/>
        </w:rPr>
        <w:t xml:space="preserve"> </w:t>
      </w:r>
      <w:r w:rsidRPr="009F75D6">
        <w:rPr>
          <w:b/>
          <w:sz w:val="28"/>
          <w:szCs w:val="28"/>
          <w:lang w:val="es-AR"/>
        </w:rPr>
        <w:t>Teoría de la Educación y Pedagogía.</w:t>
      </w:r>
    </w:p>
    <w:p w:rsidR="00DD0A4A" w:rsidRPr="009F75D6" w:rsidRDefault="00DD0A4A" w:rsidP="00DD0A4A">
      <w:p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 Qué es la educación. Diferentes significados históricos, continuidades y rupturas. La educación frente al problema de la transmisión de la cultura. Los principios de la acción educativa: perfectibilidad, </w:t>
      </w:r>
      <w:proofErr w:type="spellStart"/>
      <w:r w:rsidRPr="009F75D6">
        <w:rPr>
          <w:sz w:val="28"/>
          <w:szCs w:val="28"/>
          <w:lang w:val="es-AR"/>
        </w:rPr>
        <w:t>incompletud</w:t>
      </w:r>
      <w:proofErr w:type="spellEnd"/>
      <w:r w:rsidRPr="009F75D6">
        <w:rPr>
          <w:sz w:val="28"/>
          <w:szCs w:val="28"/>
          <w:lang w:val="es-AR"/>
        </w:rPr>
        <w:t>, falta de ser. Educar, transmitir y enseñar.  Qué es la pedagogía. La configuración del campo pedagógico. Aproximaciones epistemológicas y conceptuales. Pedagogía, pedagogía y Ciencias de la Educación. El surgimiento del pensamiento pedagógico en América Latina</w:t>
      </w:r>
    </w:p>
    <w:p w:rsidR="00DD0A4A" w:rsidRPr="009F75D6" w:rsidRDefault="00DD0A4A" w:rsidP="00DD0A4A">
      <w:p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 </w:t>
      </w:r>
      <w:r w:rsidRPr="009F75D6">
        <w:rPr>
          <w:b/>
          <w:sz w:val="28"/>
          <w:szCs w:val="28"/>
          <w:lang w:val="es-AR"/>
        </w:rPr>
        <w:t>BIBLIOGRAFÍA:</w:t>
      </w:r>
      <w:r w:rsidRPr="009F75D6">
        <w:rPr>
          <w:sz w:val="28"/>
          <w:szCs w:val="28"/>
          <w:lang w:val="es-AR"/>
        </w:rPr>
        <w:t xml:space="preserve"> </w:t>
      </w:r>
    </w:p>
    <w:p w:rsidR="00DD0A4A" w:rsidRPr="009F75D6" w:rsidRDefault="00DD0A4A" w:rsidP="00DD0A4A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>Acosta, F. (2011) “Educar, Enseñar, Escolarizar: el problema de la especificación en el devenir de la Pedagogía (y la transmisión)”. En: http://www.tendenciaspedagogicas.com/Articulos/ 2012_20_07.pdf.</w:t>
      </w:r>
    </w:p>
    <w:p w:rsidR="00DD0A4A" w:rsidRPr="009F75D6" w:rsidRDefault="00DD0A4A" w:rsidP="00DD0A4A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Durkheim, E. (1986) “Introducción” y “La educación, su naturaleza y su papel”. En: Educación y Sociología. Barcelona: </w:t>
      </w:r>
      <w:proofErr w:type="spellStart"/>
      <w:r w:rsidRPr="009F75D6">
        <w:rPr>
          <w:sz w:val="28"/>
          <w:szCs w:val="28"/>
          <w:lang w:val="es-AR"/>
        </w:rPr>
        <w:t>Atlaya</w:t>
      </w:r>
      <w:proofErr w:type="spellEnd"/>
      <w:r w:rsidRPr="009F75D6">
        <w:rPr>
          <w:sz w:val="28"/>
          <w:szCs w:val="28"/>
          <w:lang w:val="es-AR"/>
        </w:rPr>
        <w:t xml:space="preserve">.  </w:t>
      </w:r>
    </w:p>
    <w:p w:rsidR="00DD0A4A" w:rsidRPr="009F75D6" w:rsidRDefault="00DD0A4A" w:rsidP="00DD0A4A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AR"/>
        </w:rPr>
      </w:pPr>
      <w:proofErr w:type="spellStart"/>
      <w:r w:rsidRPr="009F75D6">
        <w:rPr>
          <w:sz w:val="28"/>
          <w:szCs w:val="28"/>
          <w:lang w:val="es-AR"/>
        </w:rPr>
        <w:t>Geneyro</w:t>
      </w:r>
      <w:proofErr w:type="spellEnd"/>
      <w:r w:rsidRPr="009F75D6">
        <w:rPr>
          <w:sz w:val="28"/>
          <w:szCs w:val="28"/>
          <w:lang w:val="es-AR"/>
        </w:rPr>
        <w:t xml:space="preserve">, J. (1990) “Pedagogía y/o ciencias de la educación: una polémica abierta y necesaria”. En: DE ALBA, A. (coord.) Teoría y educación. En torno al carácter científico de la educación. CESU-UNAM, México.  </w:t>
      </w:r>
    </w:p>
    <w:p w:rsidR="00DD0A4A" w:rsidRPr="009F75D6" w:rsidRDefault="00DD0A4A" w:rsidP="00DD0A4A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lastRenderedPageBreak/>
        <w:t>Kant, E. (1911) “Pedagogía”. En: Luzuriaga, L. (</w:t>
      </w:r>
      <w:proofErr w:type="spellStart"/>
      <w:r w:rsidRPr="009F75D6">
        <w:rPr>
          <w:sz w:val="28"/>
          <w:szCs w:val="28"/>
          <w:lang w:val="es-AR"/>
        </w:rPr>
        <w:t>comp</w:t>
      </w:r>
      <w:proofErr w:type="spellEnd"/>
      <w:r w:rsidRPr="009F75D6">
        <w:rPr>
          <w:sz w:val="28"/>
          <w:szCs w:val="28"/>
          <w:lang w:val="es-AR"/>
        </w:rPr>
        <w:t xml:space="preserve">). Kant, Pestalozzi y Goethe. España: Jorro Editor. </w:t>
      </w:r>
    </w:p>
    <w:p w:rsidR="00DD0A4A" w:rsidRPr="009F75D6" w:rsidRDefault="00DD0A4A" w:rsidP="00DD0A4A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 Puiggrós, A. y Marengo, R. (2013) “La Pedagogía y la Teoría de la Educación”. En: Pedagogía, reflexiones y debates. Buenos Aires: Bernal.  </w:t>
      </w:r>
    </w:p>
    <w:p w:rsidR="00B6088D" w:rsidRPr="009F75D6" w:rsidRDefault="00DD0A4A" w:rsidP="00DD0A4A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 Diccionario Enciclopédico de Ciencias de la Educación (1990). Centro de Investigación Educativa. San Salvador. Editorial: El Salvador.</w:t>
      </w:r>
    </w:p>
    <w:p w:rsidR="00DD0A4A" w:rsidRPr="009F75D6" w:rsidRDefault="00DD0A4A" w:rsidP="00DD0A4A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>Apuntes de cátedra sobre las reflexiones de Alicia de Alba en torno a la construcción de Teoría en Educación.</w:t>
      </w:r>
    </w:p>
    <w:p w:rsidR="00DD0A4A" w:rsidRPr="009F75D6" w:rsidRDefault="00DD0A4A" w:rsidP="00DD0A4A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>FICHA DE CÀTEDRA: Sobre la definición de educación por vía de la transmisión (2015). UNR. Pedagogía.</w:t>
      </w:r>
    </w:p>
    <w:p w:rsidR="00F80FC2" w:rsidRPr="009F75D6" w:rsidRDefault="00F80FC2" w:rsidP="00F80FC2">
      <w:pPr>
        <w:jc w:val="both"/>
        <w:rPr>
          <w:sz w:val="28"/>
          <w:szCs w:val="28"/>
          <w:lang w:val="es-AR"/>
        </w:rPr>
      </w:pPr>
      <w:r w:rsidRPr="009F75D6">
        <w:rPr>
          <w:b/>
          <w:sz w:val="28"/>
          <w:szCs w:val="28"/>
          <w:lang w:val="es-AR"/>
        </w:rPr>
        <w:t>UNIDAD II: La Pedagogía Moderna.</w:t>
      </w:r>
    </w:p>
    <w:p w:rsidR="00F80FC2" w:rsidRPr="009F75D6" w:rsidRDefault="00F80FC2" w:rsidP="00F80FC2">
      <w:p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 El nacimiento del discurso pedagógico moderno: configuración moderna de los saberes pedagógicos. Los dispositivos pedagógicos.   El discurso fundante de Comenio como paradigma </w:t>
      </w:r>
      <w:proofErr w:type="spellStart"/>
      <w:r w:rsidRPr="009F75D6">
        <w:rPr>
          <w:sz w:val="28"/>
          <w:szCs w:val="28"/>
          <w:lang w:val="es-AR"/>
        </w:rPr>
        <w:t>transdiscursivo</w:t>
      </w:r>
      <w:proofErr w:type="spellEnd"/>
      <w:r w:rsidRPr="009F75D6">
        <w:rPr>
          <w:sz w:val="28"/>
          <w:szCs w:val="28"/>
          <w:lang w:val="es-AR"/>
        </w:rPr>
        <w:t xml:space="preserve">. Normalidad y Normatividad en la Pedagogía Infancia y Pedagogía. La </w:t>
      </w:r>
      <w:proofErr w:type="spellStart"/>
      <w:r w:rsidRPr="009F75D6">
        <w:rPr>
          <w:sz w:val="28"/>
          <w:szCs w:val="28"/>
          <w:lang w:val="es-AR"/>
        </w:rPr>
        <w:t>pedagogización</w:t>
      </w:r>
      <w:proofErr w:type="spellEnd"/>
      <w:r w:rsidRPr="009F75D6">
        <w:rPr>
          <w:sz w:val="28"/>
          <w:szCs w:val="28"/>
          <w:lang w:val="es-AR"/>
        </w:rPr>
        <w:t xml:space="preserve"> de la infancia como proceso histórico. La infancia según J. A. Comenio y la Infancia Según J. Rousseau. El papel de la pedagogía   </w:t>
      </w:r>
      <w:proofErr w:type="spellStart"/>
      <w:r w:rsidRPr="009F75D6">
        <w:rPr>
          <w:sz w:val="28"/>
          <w:szCs w:val="28"/>
          <w:lang w:val="es-AR"/>
        </w:rPr>
        <w:t>lasalleana</w:t>
      </w:r>
      <w:proofErr w:type="spellEnd"/>
      <w:r w:rsidRPr="009F75D6">
        <w:rPr>
          <w:sz w:val="28"/>
          <w:szCs w:val="28"/>
          <w:lang w:val="es-AR"/>
        </w:rPr>
        <w:t xml:space="preserve"> en el proceso de </w:t>
      </w:r>
      <w:proofErr w:type="spellStart"/>
      <w:r w:rsidRPr="009F75D6">
        <w:rPr>
          <w:sz w:val="28"/>
          <w:szCs w:val="28"/>
          <w:lang w:val="es-AR"/>
        </w:rPr>
        <w:t>pedagogización</w:t>
      </w:r>
      <w:proofErr w:type="spellEnd"/>
      <w:r w:rsidRPr="009F75D6">
        <w:rPr>
          <w:sz w:val="28"/>
          <w:szCs w:val="28"/>
          <w:lang w:val="es-AR"/>
        </w:rPr>
        <w:t xml:space="preserve">. La consolidación de los Estados Nacionales. El sistema educativo moderno y la infancia: las tensiones entre homogenización e individualización, entre </w:t>
      </w:r>
      <w:proofErr w:type="spellStart"/>
      <w:r w:rsidRPr="009F75D6">
        <w:rPr>
          <w:sz w:val="28"/>
          <w:szCs w:val="28"/>
          <w:lang w:val="es-AR"/>
        </w:rPr>
        <w:t>disciplinamiento</w:t>
      </w:r>
      <w:proofErr w:type="spellEnd"/>
      <w:r w:rsidRPr="009F75D6">
        <w:rPr>
          <w:sz w:val="28"/>
          <w:szCs w:val="28"/>
          <w:lang w:val="es-AR"/>
        </w:rPr>
        <w:t xml:space="preserve"> y libertad.  Sistematización del saber pedagógico y conformación de un “cuerpo de especialistas”: la docencia como profesión; La feminización de la docencia. La escuela tradicional. Críticas a la escuela tradicional. El movimiento de la escuela nueva. La escuela nueva en Latinoamérica. La escuela nueva en Argentina: la experiencia de la escuela serena. </w:t>
      </w:r>
    </w:p>
    <w:p w:rsidR="00F80FC2" w:rsidRPr="009F75D6" w:rsidRDefault="00F80FC2" w:rsidP="00F80FC2">
      <w:pPr>
        <w:jc w:val="both"/>
        <w:rPr>
          <w:sz w:val="28"/>
          <w:szCs w:val="28"/>
          <w:lang w:val="es-AR"/>
        </w:rPr>
      </w:pPr>
      <w:r w:rsidRPr="009F75D6">
        <w:rPr>
          <w:b/>
          <w:sz w:val="28"/>
          <w:szCs w:val="28"/>
          <w:lang w:val="es-AR"/>
        </w:rPr>
        <w:t>BIBLIOGRAFÍA:</w:t>
      </w:r>
      <w:r w:rsidRPr="009F75D6">
        <w:rPr>
          <w:sz w:val="28"/>
          <w:szCs w:val="28"/>
          <w:lang w:val="es-AR"/>
        </w:rPr>
        <w:t xml:space="preserve">  </w:t>
      </w:r>
    </w:p>
    <w:p w:rsidR="00F80FC2" w:rsidRPr="009F75D6" w:rsidRDefault="00F80FC2" w:rsidP="00F80FC2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AR"/>
        </w:rPr>
      </w:pPr>
      <w:proofErr w:type="spellStart"/>
      <w:r w:rsidRPr="009F75D6">
        <w:rPr>
          <w:sz w:val="28"/>
          <w:szCs w:val="28"/>
          <w:lang w:val="es-AR"/>
        </w:rPr>
        <w:t>Alliaud</w:t>
      </w:r>
      <w:proofErr w:type="spellEnd"/>
      <w:r w:rsidRPr="009F75D6">
        <w:rPr>
          <w:sz w:val="28"/>
          <w:szCs w:val="28"/>
          <w:lang w:val="es-AR"/>
        </w:rPr>
        <w:t xml:space="preserve">, A. 2007. Los maestros y su historia: los orígenes del magisterio argentino. Buenos Aires. </w:t>
      </w:r>
      <w:proofErr w:type="spellStart"/>
      <w:r w:rsidRPr="009F75D6">
        <w:rPr>
          <w:sz w:val="28"/>
          <w:szCs w:val="28"/>
          <w:lang w:val="es-AR"/>
        </w:rPr>
        <w:t>Granica</w:t>
      </w:r>
      <w:proofErr w:type="spellEnd"/>
      <w:r w:rsidRPr="009F75D6">
        <w:rPr>
          <w:sz w:val="28"/>
          <w:szCs w:val="28"/>
          <w:lang w:val="es-AR"/>
        </w:rPr>
        <w:t xml:space="preserve">.  </w:t>
      </w:r>
    </w:p>
    <w:p w:rsidR="00F80FC2" w:rsidRPr="009F75D6" w:rsidRDefault="00F80FC2" w:rsidP="00F80FC2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 Baquero-</w:t>
      </w:r>
      <w:proofErr w:type="spellStart"/>
      <w:r w:rsidRPr="009F75D6">
        <w:rPr>
          <w:sz w:val="28"/>
          <w:szCs w:val="28"/>
          <w:lang w:val="es-AR"/>
        </w:rPr>
        <w:t>Narodowski</w:t>
      </w:r>
      <w:proofErr w:type="spellEnd"/>
      <w:r w:rsidRPr="009F75D6">
        <w:rPr>
          <w:sz w:val="28"/>
          <w:szCs w:val="28"/>
          <w:lang w:val="es-AR"/>
        </w:rPr>
        <w:t xml:space="preserve"> (1990) "Normatividad y Normalidad en Pedagogía. Revista Alternativas Año IV. Nº 6. Universidad Nacional del Centro. Tandil Buenos Aires. Argentina.</w:t>
      </w:r>
    </w:p>
    <w:p w:rsidR="00F80FC2" w:rsidRPr="009F75D6" w:rsidRDefault="00F80FC2" w:rsidP="00F80FC2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 </w:t>
      </w:r>
      <w:proofErr w:type="spellStart"/>
      <w:r w:rsidRPr="009F75D6">
        <w:rPr>
          <w:sz w:val="28"/>
          <w:szCs w:val="28"/>
          <w:lang w:val="es-AR"/>
        </w:rPr>
        <w:t>Comenius</w:t>
      </w:r>
      <w:proofErr w:type="spellEnd"/>
      <w:r w:rsidRPr="009F75D6">
        <w:rPr>
          <w:sz w:val="28"/>
          <w:szCs w:val="28"/>
          <w:lang w:val="es-AR"/>
        </w:rPr>
        <w:t xml:space="preserve">, J; Didáctica Magna Capítulos VI, IX, </w:t>
      </w:r>
      <w:proofErr w:type="gramStart"/>
      <w:r w:rsidRPr="009F75D6">
        <w:rPr>
          <w:sz w:val="28"/>
          <w:szCs w:val="28"/>
          <w:lang w:val="es-AR"/>
        </w:rPr>
        <w:t>X  XI</w:t>
      </w:r>
      <w:proofErr w:type="gramEnd"/>
      <w:r w:rsidRPr="009F75D6">
        <w:rPr>
          <w:sz w:val="28"/>
          <w:szCs w:val="28"/>
          <w:lang w:val="es-AR"/>
        </w:rPr>
        <w:t xml:space="preserve">,  XXXIII.  </w:t>
      </w:r>
    </w:p>
    <w:p w:rsidR="00F80FC2" w:rsidRPr="009F75D6" w:rsidRDefault="00F80FC2" w:rsidP="00F80FC2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AR"/>
        </w:rPr>
      </w:pPr>
      <w:proofErr w:type="spellStart"/>
      <w:r w:rsidRPr="009F75D6">
        <w:rPr>
          <w:sz w:val="28"/>
          <w:szCs w:val="28"/>
          <w:lang w:val="es-AR"/>
        </w:rPr>
        <w:lastRenderedPageBreak/>
        <w:t>Narodowski</w:t>
      </w:r>
      <w:proofErr w:type="spellEnd"/>
      <w:r w:rsidRPr="009F75D6">
        <w:rPr>
          <w:sz w:val="28"/>
          <w:szCs w:val="28"/>
          <w:lang w:val="es-AR"/>
        </w:rPr>
        <w:t>, M. (2000) Pedagogía. Bernal: Universidad Nacional de Quilmes (CAP. 1 AL 6)</w:t>
      </w:r>
    </w:p>
    <w:p w:rsidR="00F80FC2" w:rsidRPr="009F75D6" w:rsidRDefault="00F80FC2" w:rsidP="00F80FC2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 Pineau, P. (2001) “¿Por qué triunfó la escuela? o la modernidad dijo: “Esto es educación” y la escuela respondió: “Yo me ocupo”” En: Pineau, P; </w:t>
      </w:r>
      <w:proofErr w:type="spellStart"/>
      <w:r w:rsidRPr="009F75D6">
        <w:rPr>
          <w:sz w:val="28"/>
          <w:szCs w:val="28"/>
          <w:lang w:val="es-AR"/>
        </w:rPr>
        <w:t>Dussel</w:t>
      </w:r>
      <w:proofErr w:type="spellEnd"/>
      <w:r w:rsidRPr="009F75D6">
        <w:rPr>
          <w:sz w:val="28"/>
          <w:szCs w:val="28"/>
          <w:lang w:val="es-AR"/>
        </w:rPr>
        <w:t xml:space="preserve">, I.; </w:t>
      </w:r>
      <w:proofErr w:type="spellStart"/>
      <w:r w:rsidRPr="009F75D6">
        <w:rPr>
          <w:sz w:val="28"/>
          <w:szCs w:val="28"/>
          <w:lang w:val="es-AR"/>
        </w:rPr>
        <w:t>Carusso</w:t>
      </w:r>
      <w:proofErr w:type="spellEnd"/>
      <w:r w:rsidRPr="009F75D6">
        <w:rPr>
          <w:sz w:val="28"/>
          <w:szCs w:val="28"/>
          <w:lang w:val="es-AR"/>
        </w:rPr>
        <w:t xml:space="preserve">, M: La escuela como máquina de educar. Buenos Aires: Paidós. </w:t>
      </w:r>
    </w:p>
    <w:p w:rsidR="00F80FC2" w:rsidRPr="009F75D6" w:rsidRDefault="00F80FC2" w:rsidP="00F80FC2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 Puiggrós, A. Y Marengo, R. (2013) “La Pedagogía y la Teoría de la Educación”.” La Escuela tradicional y la Escuela Nueva: la emergencia de las innovaciones en la escolarización”” En: Pedagogía, reflexiones y debates. Buenos Aires: Bernal.</w:t>
      </w:r>
    </w:p>
    <w:p w:rsidR="00F80FC2" w:rsidRPr="009F75D6" w:rsidRDefault="00F80FC2" w:rsidP="00F80FC2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>Ministerio de Educación de la Provincia de Santa Fe (2018) Educadores con perspectiva transformadora. (CAP.2)</w:t>
      </w:r>
    </w:p>
    <w:p w:rsidR="00F80FC2" w:rsidRPr="009F75D6" w:rsidRDefault="00F80FC2" w:rsidP="00F80FC2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 FICHA DE CÁTEDRA: Comenio (2015). UNR. Pedagogía.  </w:t>
      </w:r>
    </w:p>
    <w:p w:rsidR="00F80FC2" w:rsidRPr="009F75D6" w:rsidRDefault="00F80FC2" w:rsidP="00F80FC2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FICHA DE CÁTEDRA: Rousseau (2015). UNR. Pedagogía. </w:t>
      </w:r>
    </w:p>
    <w:p w:rsidR="002515EE" w:rsidRPr="009F75D6" w:rsidRDefault="00F80FC2" w:rsidP="002515EE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 FICHA DE CÁTEDRA: Escuela Nueva (2015). UNR. Pedagogía</w:t>
      </w:r>
    </w:p>
    <w:p w:rsidR="00F80FC2" w:rsidRPr="009F75D6" w:rsidRDefault="00F80FC2" w:rsidP="00F80FC2">
      <w:pPr>
        <w:jc w:val="both"/>
        <w:rPr>
          <w:sz w:val="28"/>
          <w:szCs w:val="28"/>
          <w:lang w:val="es-AR"/>
        </w:rPr>
      </w:pPr>
      <w:r w:rsidRPr="009F75D6">
        <w:rPr>
          <w:b/>
          <w:sz w:val="28"/>
          <w:szCs w:val="28"/>
          <w:lang w:val="es-AR"/>
        </w:rPr>
        <w:t>UNIDAD III: Aportes de la sociología a la educación</w:t>
      </w:r>
      <w:r w:rsidRPr="009F75D6">
        <w:rPr>
          <w:sz w:val="28"/>
          <w:szCs w:val="28"/>
          <w:lang w:val="es-AR"/>
        </w:rPr>
        <w:t xml:space="preserve">. </w:t>
      </w:r>
    </w:p>
    <w:p w:rsidR="00F80FC2" w:rsidRPr="009F75D6" w:rsidRDefault="00F80FC2" w:rsidP="00F80FC2">
      <w:p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Vinculación entre teoría sociológica y educación. El aporte de los clásicos. </w:t>
      </w:r>
      <w:r w:rsidR="002515EE" w:rsidRPr="009F75D6">
        <w:rPr>
          <w:sz w:val="28"/>
          <w:szCs w:val="28"/>
          <w:lang w:val="es-AR"/>
        </w:rPr>
        <w:t>Las teorías críticas</w:t>
      </w:r>
      <w:r w:rsidRPr="009F75D6">
        <w:rPr>
          <w:sz w:val="28"/>
          <w:szCs w:val="28"/>
          <w:lang w:val="es-AR"/>
        </w:rPr>
        <w:t xml:space="preserve"> y </w:t>
      </w:r>
      <w:r w:rsidR="002515EE" w:rsidRPr="009F75D6">
        <w:rPr>
          <w:sz w:val="28"/>
          <w:szCs w:val="28"/>
          <w:lang w:val="es-AR"/>
        </w:rPr>
        <w:t>las teorías críticas</w:t>
      </w:r>
      <w:r w:rsidRPr="009F75D6">
        <w:rPr>
          <w:sz w:val="28"/>
          <w:szCs w:val="28"/>
          <w:lang w:val="es-AR"/>
        </w:rPr>
        <w:t xml:space="preserve"> reproductivitas. </w:t>
      </w:r>
    </w:p>
    <w:p w:rsidR="00F80FC2" w:rsidRPr="009F75D6" w:rsidRDefault="00F80FC2" w:rsidP="00F80FC2">
      <w:p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 </w:t>
      </w:r>
      <w:r w:rsidRPr="009F75D6">
        <w:rPr>
          <w:b/>
          <w:sz w:val="28"/>
          <w:szCs w:val="28"/>
          <w:lang w:val="es-AR"/>
        </w:rPr>
        <w:t>BIBLIOGRAFÍA:</w:t>
      </w:r>
      <w:r w:rsidRPr="009F75D6">
        <w:rPr>
          <w:sz w:val="28"/>
          <w:szCs w:val="28"/>
          <w:lang w:val="es-AR"/>
        </w:rPr>
        <w:t xml:space="preserve">  </w:t>
      </w:r>
    </w:p>
    <w:p w:rsidR="00F80FC2" w:rsidRPr="009F75D6" w:rsidRDefault="00F80FC2" w:rsidP="00F80FC2">
      <w:pPr>
        <w:pStyle w:val="Prrafodelista"/>
        <w:numPr>
          <w:ilvl w:val="0"/>
          <w:numId w:val="3"/>
        </w:numPr>
        <w:jc w:val="both"/>
        <w:rPr>
          <w:sz w:val="28"/>
          <w:szCs w:val="28"/>
          <w:lang w:val="es-AR"/>
        </w:rPr>
      </w:pPr>
      <w:proofErr w:type="spellStart"/>
      <w:r w:rsidRPr="009F75D6">
        <w:rPr>
          <w:sz w:val="28"/>
          <w:szCs w:val="28"/>
          <w:lang w:val="es-AR"/>
        </w:rPr>
        <w:t>Gluz</w:t>
      </w:r>
      <w:proofErr w:type="spellEnd"/>
      <w:r w:rsidRPr="009F75D6">
        <w:rPr>
          <w:sz w:val="28"/>
          <w:szCs w:val="28"/>
          <w:lang w:val="es-AR"/>
        </w:rPr>
        <w:t xml:space="preserve">, N. </w:t>
      </w:r>
      <w:proofErr w:type="spellStart"/>
      <w:r w:rsidRPr="009F75D6">
        <w:rPr>
          <w:sz w:val="28"/>
          <w:szCs w:val="28"/>
          <w:lang w:val="es-AR"/>
        </w:rPr>
        <w:t>Kar</w:t>
      </w:r>
      <w:r w:rsidR="002515EE" w:rsidRPr="009F75D6">
        <w:rPr>
          <w:sz w:val="28"/>
          <w:szCs w:val="28"/>
          <w:lang w:val="es-AR"/>
        </w:rPr>
        <w:t>olinski</w:t>
      </w:r>
      <w:proofErr w:type="spellEnd"/>
      <w:r w:rsidR="002515EE" w:rsidRPr="009F75D6">
        <w:rPr>
          <w:sz w:val="28"/>
          <w:szCs w:val="28"/>
          <w:lang w:val="es-AR"/>
        </w:rPr>
        <w:t xml:space="preserve">, M.  Rodríguez </w:t>
      </w:r>
      <w:proofErr w:type="gramStart"/>
      <w:r w:rsidR="002515EE" w:rsidRPr="009F75D6">
        <w:rPr>
          <w:sz w:val="28"/>
          <w:szCs w:val="28"/>
          <w:lang w:val="es-AR"/>
        </w:rPr>
        <w:t>Moyano,</w:t>
      </w:r>
      <w:r w:rsidRPr="009F75D6">
        <w:rPr>
          <w:sz w:val="28"/>
          <w:szCs w:val="28"/>
          <w:lang w:val="es-AR"/>
        </w:rPr>
        <w:t>(</w:t>
      </w:r>
      <w:proofErr w:type="gramEnd"/>
      <w:r w:rsidRPr="009F75D6">
        <w:rPr>
          <w:sz w:val="28"/>
          <w:szCs w:val="28"/>
          <w:lang w:val="es-AR"/>
        </w:rPr>
        <w:t xml:space="preserve">2018) : Sociología de la Educación. Bernal, Universidad Nacional de Quilmes.   </w:t>
      </w:r>
    </w:p>
    <w:p w:rsidR="00F80FC2" w:rsidRPr="009F75D6" w:rsidRDefault="00F80FC2" w:rsidP="00F80FC2">
      <w:pPr>
        <w:pStyle w:val="Prrafodelista"/>
        <w:numPr>
          <w:ilvl w:val="0"/>
          <w:numId w:val="3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  FICHA DE CÁTEDRA: Acerca del </w:t>
      </w:r>
      <w:proofErr w:type="spellStart"/>
      <w:r w:rsidRPr="009F75D6">
        <w:rPr>
          <w:sz w:val="28"/>
          <w:szCs w:val="28"/>
          <w:lang w:val="es-AR"/>
        </w:rPr>
        <w:t>reproductivismo</w:t>
      </w:r>
      <w:proofErr w:type="spellEnd"/>
      <w:r w:rsidRPr="009F75D6">
        <w:rPr>
          <w:sz w:val="28"/>
          <w:szCs w:val="28"/>
          <w:lang w:val="es-AR"/>
        </w:rPr>
        <w:t xml:space="preserve"> y las teorías críticas en educación (2015). UNR. Pedagogía</w:t>
      </w:r>
      <w:r w:rsidR="002515EE" w:rsidRPr="009F75D6">
        <w:rPr>
          <w:sz w:val="28"/>
          <w:szCs w:val="28"/>
          <w:lang w:val="es-AR"/>
        </w:rPr>
        <w:t>.</w:t>
      </w:r>
    </w:p>
    <w:p w:rsidR="002515EE" w:rsidRPr="009F75D6" w:rsidRDefault="002515EE" w:rsidP="002515EE">
      <w:pPr>
        <w:jc w:val="both"/>
        <w:rPr>
          <w:sz w:val="28"/>
          <w:szCs w:val="28"/>
          <w:lang w:val="es-AR"/>
        </w:rPr>
      </w:pPr>
      <w:r w:rsidRPr="009F75D6">
        <w:rPr>
          <w:b/>
          <w:sz w:val="28"/>
          <w:szCs w:val="28"/>
          <w:lang w:val="es-AR"/>
        </w:rPr>
        <w:t>UNIDAD IV</w:t>
      </w:r>
      <w:r w:rsidRPr="009F75D6">
        <w:rPr>
          <w:sz w:val="28"/>
          <w:szCs w:val="28"/>
          <w:lang w:val="es-AR"/>
        </w:rPr>
        <w:t xml:space="preserve">:   </w:t>
      </w:r>
      <w:r w:rsidRPr="009F75D6">
        <w:rPr>
          <w:b/>
          <w:sz w:val="28"/>
          <w:szCs w:val="28"/>
          <w:lang w:val="es-AR"/>
        </w:rPr>
        <w:t>Pedagogía de la liberación y educación popular.</w:t>
      </w:r>
    </w:p>
    <w:p w:rsidR="002515EE" w:rsidRPr="009F75D6" w:rsidRDefault="002515EE" w:rsidP="002515EE">
      <w:p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 Manifestaciones pedagógicas alternativas en América Latina.  Diferentes momentos en el pensamiento de Paulo Freire. La tendencia </w:t>
      </w:r>
      <w:proofErr w:type="spellStart"/>
      <w:r w:rsidRPr="009F75D6">
        <w:rPr>
          <w:sz w:val="28"/>
          <w:szCs w:val="28"/>
          <w:lang w:val="es-AR"/>
        </w:rPr>
        <w:t>desescolarizante</w:t>
      </w:r>
      <w:proofErr w:type="spellEnd"/>
      <w:r w:rsidRPr="009F75D6">
        <w:rPr>
          <w:sz w:val="28"/>
          <w:szCs w:val="28"/>
          <w:lang w:val="es-AR"/>
        </w:rPr>
        <w:t xml:space="preserve">. La pedagogía más allá de lo escolar. La pedagogía social.  </w:t>
      </w:r>
    </w:p>
    <w:p w:rsidR="002515EE" w:rsidRPr="009F75D6" w:rsidRDefault="002515EE" w:rsidP="002515EE">
      <w:pPr>
        <w:jc w:val="both"/>
        <w:rPr>
          <w:b/>
          <w:sz w:val="28"/>
          <w:szCs w:val="28"/>
          <w:lang w:val="es-AR"/>
        </w:rPr>
      </w:pPr>
      <w:r w:rsidRPr="009F75D6">
        <w:rPr>
          <w:b/>
          <w:sz w:val="28"/>
          <w:szCs w:val="28"/>
          <w:lang w:val="es-AR"/>
        </w:rPr>
        <w:t>BIBLIOGRAFÍA:</w:t>
      </w:r>
    </w:p>
    <w:p w:rsidR="002515EE" w:rsidRPr="009F75D6" w:rsidRDefault="002515EE" w:rsidP="002515EE">
      <w:pPr>
        <w:pStyle w:val="Prrafodelista"/>
        <w:numPr>
          <w:ilvl w:val="0"/>
          <w:numId w:val="4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>Puiggrós, A. y Marengo, R. (2013) “Instrucción Pública y educación popular” y “La Pedagogía más allá de lo escolar”. En: Pedagogía, reflexiones y debates. Buenos Aires: Bernal. CAP. 4 y5</w:t>
      </w:r>
    </w:p>
    <w:p w:rsidR="002515EE" w:rsidRPr="009F75D6" w:rsidRDefault="002515EE" w:rsidP="002515EE">
      <w:pPr>
        <w:jc w:val="both"/>
        <w:rPr>
          <w:sz w:val="28"/>
          <w:szCs w:val="28"/>
          <w:lang w:val="es-AR"/>
        </w:rPr>
      </w:pPr>
      <w:r w:rsidRPr="009F75D6">
        <w:rPr>
          <w:b/>
          <w:sz w:val="28"/>
          <w:szCs w:val="28"/>
          <w:lang w:val="es-AR"/>
        </w:rPr>
        <w:lastRenderedPageBreak/>
        <w:t>UNIDAD V:</w:t>
      </w:r>
      <w:r w:rsidRPr="009F75D6">
        <w:rPr>
          <w:sz w:val="28"/>
          <w:szCs w:val="28"/>
          <w:lang w:val="es-AR"/>
        </w:rPr>
        <w:t xml:space="preserve">  </w:t>
      </w:r>
      <w:r w:rsidRPr="009F75D6">
        <w:rPr>
          <w:b/>
          <w:sz w:val="28"/>
          <w:szCs w:val="28"/>
          <w:lang w:val="es-AR"/>
        </w:rPr>
        <w:t>La educación en el tercer milenio</w:t>
      </w:r>
      <w:r w:rsidRPr="009F75D6">
        <w:rPr>
          <w:sz w:val="28"/>
          <w:szCs w:val="28"/>
          <w:lang w:val="es-AR"/>
        </w:rPr>
        <w:t>.</w:t>
      </w:r>
    </w:p>
    <w:p w:rsidR="002515EE" w:rsidRPr="009F75D6" w:rsidRDefault="002515EE" w:rsidP="002515EE">
      <w:p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 xml:space="preserve"> Sujetos, instituciones escolares en los inicios del tercer milenio. Los saberes y su transmisión.  Educación, conocimiento y poder. Las prácticas educativas frente a la reconfiguración de los saberes en el presente. </w:t>
      </w:r>
    </w:p>
    <w:p w:rsidR="002515EE" w:rsidRPr="009F75D6" w:rsidRDefault="002515EE" w:rsidP="002515EE">
      <w:pPr>
        <w:jc w:val="both"/>
        <w:rPr>
          <w:sz w:val="28"/>
          <w:szCs w:val="28"/>
          <w:lang w:val="es-AR"/>
        </w:rPr>
      </w:pPr>
      <w:r w:rsidRPr="009F75D6">
        <w:rPr>
          <w:b/>
          <w:sz w:val="28"/>
          <w:szCs w:val="28"/>
          <w:lang w:val="es-AR"/>
        </w:rPr>
        <w:t xml:space="preserve">BIBLIOGRAFÍA </w:t>
      </w:r>
      <w:r w:rsidRPr="009F75D6">
        <w:rPr>
          <w:sz w:val="28"/>
          <w:szCs w:val="28"/>
          <w:lang w:val="es-AR"/>
        </w:rPr>
        <w:t xml:space="preserve"> </w:t>
      </w:r>
    </w:p>
    <w:p w:rsidR="002515EE" w:rsidRPr="009F75D6" w:rsidRDefault="002515EE" w:rsidP="002515EE">
      <w:pPr>
        <w:pStyle w:val="Prrafodelista"/>
        <w:numPr>
          <w:ilvl w:val="0"/>
          <w:numId w:val="4"/>
        </w:numPr>
        <w:jc w:val="both"/>
        <w:rPr>
          <w:sz w:val="28"/>
          <w:szCs w:val="28"/>
          <w:lang w:val="es-AR"/>
        </w:rPr>
      </w:pPr>
      <w:proofErr w:type="spellStart"/>
      <w:r w:rsidRPr="009F75D6">
        <w:rPr>
          <w:sz w:val="28"/>
          <w:szCs w:val="28"/>
          <w:lang w:val="es-AR"/>
        </w:rPr>
        <w:t>Dubet</w:t>
      </w:r>
      <w:proofErr w:type="spellEnd"/>
      <w:r w:rsidRPr="009F75D6">
        <w:rPr>
          <w:sz w:val="28"/>
          <w:szCs w:val="28"/>
          <w:lang w:val="es-AR"/>
        </w:rPr>
        <w:t>, F. (2010) Crisis de la transmisi</w:t>
      </w:r>
      <w:r w:rsidR="00334419">
        <w:rPr>
          <w:sz w:val="28"/>
          <w:szCs w:val="28"/>
          <w:lang w:val="es-AR"/>
        </w:rPr>
        <w:t>ón y declive de la institución</w:t>
      </w:r>
      <w:bookmarkStart w:id="0" w:name="_GoBack"/>
      <w:bookmarkEnd w:id="0"/>
      <w:r w:rsidRPr="009F75D6">
        <w:rPr>
          <w:sz w:val="28"/>
          <w:szCs w:val="28"/>
          <w:lang w:val="es-AR"/>
        </w:rPr>
        <w:t>.</w:t>
      </w:r>
    </w:p>
    <w:p w:rsidR="002515EE" w:rsidRPr="009F75D6" w:rsidRDefault="002515EE" w:rsidP="002515EE">
      <w:pPr>
        <w:pStyle w:val="Prrafodelista"/>
        <w:numPr>
          <w:ilvl w:val="0"/>
          <w:numId w:val="4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>FICHA DE CÁTEDRA: Educación y Género. (2017). UNR. Pedagogía.</w:t>
      </w:r>
    </w:p>
    <w:p w:rsidR="002515EE" w:rsidRPr="002515EE" w:rsidRDefault="002515EE" w:rsidP="002515EE">
      <w:pPr>
        <w:pStyle w:val="Prrafodelista"/>
        <w:numPr>
          <w:ilvl w:val="0"/>
          <w:numId w:val="4"/>
        </w:numPr>
        <w:jc w:val="both"/>
        <w:rPr>
          <w:sz w:val="28"/>
          <w:szCs w:val="28"/>
          <w:lang w:val="es-AR"/>
        </w:rPr>
      </w:pPr>
      <w:r w:rsidRPr="009F75D6">
        <w:rPr>
          <w:sz w:val="28"/>
          <w:szCs w:val="28"/>
          <w:lang w:val="es-AR"/>
        </w:rPr>
        <w:t>FICHA DE CÁTEDRA: Los saberes de la pedagogía frente a la época. (2017). UNR. Pedagogía.</w:t>
      </w:r>
    </w:p>
    <w:sectPr w:rsidR="002515EE" w:rsidRPr="002515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F6E" w:rsidRDefault="002E2F6E" w:rsidP="002515EE">
      <w:pPr>
        <w:spacing w:after="0" w:line="240" w:lineRule="auto"/>
      </w:pPr>
      <w:r>
        <w:separator/>
      </w:r>
    </w:p>
  </w:endnote>
  <w:endnote w:type="continuationSeparator" w:id="0">
    <w:p w:rsidR="002E2F6E" w:rsidRDefault="002E2F6E" w:rsidP="0025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F6E" w:rsidRDefault="002E2F6E" w:rsidP="002515EE">
      <w:pPr>
        <w:spacing w:after="0" w:line="240" w:lineRule="auto"/>
      </w:pPr>
      <w:r>
        <w:separator/>
      </w:r>
    </w:p>
  </w:footnote>
  <w:footnote w:type="continuationSeparator" w:id="0">
    <w:p w:rsidR="002E2F6E" w:rsidRDefault="002E2F6E" w:rsidP="00251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5525"/>
    <w:multiLevelType w:val="hybridMultilevel"/>
    <w:tmpl w:val="5A48E56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F2E5C2E"/>
    <w:multiLevelType w:val="hybridMultilevel"/>
    <w:tmpl w:val="22FA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35CEF"/>
    <w:multiLevelType w:val="hybridMultilevel"/>
    <w:tmpl w:val="ED9E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24001"/>
    <w:multiLevelType w:val="hybridMultilevel"/>
    <w:tmpl w:val="4798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4A"/>
    <w:rsid w:val="002515EE"/>
    <w:rsid w:val="002E2F6E"/>
    <w:rsid w:val="00334419"/>
    <w:rsid w:val="009F75D6"/>
    <w:rsid w:val="00B6088D"/>
    <w:rsid w:val="00DD0A4A"/>
    <w:rsid w:val="00F8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89394"/>
  <w15:chartTrackingRefBased/>
  <w15:docId w15:val="{1EEDECE0-7E6C-4E0E-B01B-E05B9554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0A4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1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5EE"/>
  </w:style>
  <w:style w:type="paragraph" w:styleId="Piedepgina">
    <w:name w:val="footer"/>
    <w:basedOn w:val="Normal"/>
    <w:link w:val="PiedepginaCar"/>
    <w:uiPriority w:val="99"/>
    <w:unhideWhenUsed/>
    <w:rsid w:val="00251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2019-11-07T15:18:00Z</dcterms:created>
  <dcterms:modified xsi:type="dcterms:W3CDTF">2019-11-07T15:18:00Z</dcterms:modified>
</cp:coreProperties>
</file>