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C9" w:rsidRDefault="002460C9">
      <w:r>
        <w:t xml:space="preserve">                                 </w:t>
      </w:r>
      <w:r w:rsidR="00CF3787">
        <w:t xml:space="preserve">                                                            </w:t>
      </w:r>
      <w:r w:rsidR="005F6FCF">
        <w:t xml:space="preserve">       </w:t>
      </w:r>
      <w:r w:rsidR="00CF3787">
        <w:t xml:space="preserve">     </w:t>
      </w:r>
      <w:r w:rsidR="00CF3787">
        <w:rPr>
          <w:noProof/>
          <w:lang w:eastAsia="es-AR"/>
        </w:rPr>
        <w:drawing>
          <wp:inline distT="0" distB="0" distL="0" distR="0" wp14:anchorId="248230A0" wp14:editId="3190277E">
            <wp:extent cx="1685890" cy="1247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41" cy="124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0C9" w:rsidRPr="005F6FCF" w:rsidRDefault="002460C9" w:rsidP="005F6FCF">
      <w:pPr>
        <w:rPr>
          <w:rFonts w:ascii="Arial" w:hAnsi="Arial" w:cs="Arial"/>
          <w:sz w:val="18"/>
          <w:szCs w:val="18"/>
        </w:rPr>
      </w:pPr>
      <w:r w:rsidRPr="00CF3787">
        <w:rPr>
          <w:rFonts w:ascii="Arial" w:hAnsi="Arial" w:cs="Arial"/>
          <w:sz w:val="24"/>
          <w:szCs w:val="24"/>
        </w:rPr>
        <w:t xml:space="preserve">                        </w:t>
      </w:r>
      <w:r w:rsidR="00CF3787">
        <w:rPr>
          <w:rFonts w:ascii="Arial" w:hAnsi="Arial" w:cs="Arial"/>
          <w:sz w:val="24"/>
          <w:szCs w:val="24"/>
        </w:rPr>
        <w:t xml:space="preserve">                          </w:t>
      </w:r>
      <w:r w:rsidR="005F6FCF">
        <w:rPr>
          <w:rFonts w:ascii="Arial" w:hAnsi="Arial" w:cs="Arial"/>
          <w:sz w:val="24"/>
          <w:szCs w:val="24"/>
        </w:rPr>
        <w:t xml:space="preserve">                  </w:t>
      </w:r>
      <w:r w:rsidR="00CF3787">
        <w:rPr>
          <w:rFonts w:ascii="Arial" w:hAnsi="Arial" w:cs="Arial"/>
          <w:sz w:val="24"/>
          <w:szCs w:val="24"/>
        </w:rPr>
        <w:t xml:space="preserve"> </w:t>
      </w:r>
      <w:r w:rsidRPr="005F6FCF">
        <w:rPr>
          <w:rFonts w:ascii="Arial" w:hAnsi="Arial" w:cs="Arial"/>
          <w:i/>
          <w:sz w:val="18"/>
          <w:szCs w:val="18"/>
        </w:rPr>
        <w:t>INSTITUTO DE EDUCACIÓN SUPERIOR N° 7</w:t>
      </w:r>
    </w:p>
    <w:p w:rsidR="002460C9" w:rsidRPr="00CF3787" w:rsidRDefault="002460C9" w:rsidP="002460C9">
      <w:pPr>
        <w:tabs>
          <w:tab w:val="left" w:pos="915"/>
        </w:tabs>
        <w:rPr>
          <w:rFonts w:ascii="Arial" w:hAnsi="Arial" w:cs="Arial"/>
          <w:i/>
          <w:sz w:val="24"/>
          <w:szCs w:val="24"/>
        </w:rPr>
      </w:pPr>
      <w:r w:rsidRPr="00CF3787">
        <w:rPr>
          <w:rFonts w:ascii="Arial" w:hAnsi="Arial" w:cs="Arial"/>
          <w:b/>
          <w:i/>
          <w:sz w:val="24"/>
          <w:szCs w:val="24"/>
        </w:rPr>
        <w:t xml:space="preserve">CARRERA: </w:t>
      </w:r>
      <w:r w:rsidRPr="00CF3787">
        <w:rPr>
          <w:rFonts w:ascii="Arial" w:hAnsi="Arial" w:cs="Arial"/>
          <w:i/>
          <w:sz w:val="24"/>
          <w:szCs w:val="24"/>
        </w:rPr>
        <w:t>Profesorado de “Educación Superior en Ciencias de la Educación”</w:t>
      </w:r>
    </w:p>
    <w:p w:rsidR="002460C9" w:rsidRPr="00CF3787" w:rsidRDefault="002460C9" w:rsidP="002460C9">
      <w:pPr>
        <w:tabs>
          <w:tab w:val="left" w:pos="915"/>
        </w:tabs>
        <w:rPr>
          <w:rFonts w:ascii="Arial" w:hAnsi="Arial" w:cs="Arial"/>
          <w:i/>
          <w:sz w:val="24"/>
          <w:szCs w:val="24"/>
        </w:rPr>
      </w:pPr>
      <w:r w:rsidRPr="00CF3787">
        <w:rPr>
          <w:rFonts w:ascii="Arial" w:hAnsi="Arial" w:cs="Arial"/>
          <w:b/>
          <w:i/>
          <w:sz w:val="24"/>
          <w:szCs w:val="24"/>
        </w:rPr>
        <w:t xml:space="preserve">UNIDAD CURRICULAR: </w:t>
      </w:r>
      <w:r w:rsidRPr="00CF3787">
        <w:rPr>
          <w:rFonts w:ascii="Arial" w:hAnsi="Arial" w:cs="Arial"/>
          <w:i/>
          <w:sz w:val="24"/>
          <w:szCs w:val="24"/>
        </w:rPr>
        <w:t>Didáctica de 1° y 2° ciclo de EGB.</w:t>
      </w:r>
    </w:p>
    <w:p w:rsidR="002460C9" w:rsidRPr="00CF3787" w:rsidRDefault="002460C9" w:rsidP="002460C9">
      <w:pPr>
        <w:tabs>
          <w:tab w:val="left" w:pos="915"/>
        </w:tabs>
        <w:rPr>
          <w:rFonts w:ascii="Arial" w:hAnsi="Arial" w:cs="Arial"/>
          <w:i/>
          <w:sz w:val="24"/>
          <w:szCs w:val="24"/>
        </w:rPr>
      </w:pPr>
      <w:r w:rsidRPr="00CF3787">
        <w:rPr>
          <w:rFonts w:ascii="Arial" w:hAnsi="Arial" w:cs="Arial"/>
          <w:b/>
          <w:i/>
          <w:sz w:val="24"/>
          <w:szCs w:val="24"/>
        </w:rPr>
        <w:t>PROFESORA INTERINA</w:t>
      </w:r>
      <w:r w:rsidRPr="00CF3787">
        <w:rPr>
          <w:rFonts w:ascii="Arial" w:hAnsi="Arial" w:cs="Arial"/>
          <w:i/>
          <w:sz w:val="24"/>
          <w:szCs w:val="24"/>
        </w:rPr>
        <w:t>: Sandra N. Paredes</w:t>
      </w:r>
    </w:p>
    <w:p w:rsidR="00CF3787" w:rsidRPr="005F6FCF" w:rsidRDefault="002460C9" w:rsidP="005F6FCF">
      <w:pPr>
        <w:tabs>
          <w:tab w:val="left" w:pos="915"/>
        </w:tabs>
        <w:rPr>
          <w:rFonts w:ascii="Arial" w:hAnsi="Arial" w:cs="Arial"/>
          <w:i/>
          <w:sz w:val="24"/>
          <w:szCs w:val="24"/>
          <w:lang w:val="es-ES"/>
        </w:rPr>
      </w:pPr>
      <w:r w:rsidRPr="00CF3787">
        <w:rPr>
          <w:rFonts w:ascii="Arial" w:hAnsi="Arial" w:cs="Arial"/>
          <w:b/>
          <w:i/>
          <w:sz w:val="24"/>
          <w:szCs w:val="24"/>
          <w:lang w:val="es-ES"/>
        </w:rPr>
        <w:t xml:space="preserve">AÑO LECTIVO: </w:t>
      </w:r>
      <w:r w:rsidR="00F033BF">
        <w:rPr>
          <w:rFonts w:ascii="Arial" w:hAnsi="Arial" w:cs="Arial"/>
          <w:i/>
          <w:sz w:val="24"/>
          <w:szCs w:val="24"/>
          <w:lang w:val="es-ES"/>
        </w:rPr>
        <w:t>2021</w:t>
      </w:r>
    </w:p>
    <w:p w:rsidR="002460C9" w:rsidRPr="005F6FCF" w:rsidRDefault="002460C9" w:rsidP="005F6FCF">
      <w:pPr>
        <w:tabs>
          <w:tab w:val="left" w:pos="915"/>
        </w:tabs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  <w:r w:rsidRPr="00CF3787">
        <w:rPr>
          <w:rFonts w:ascii="Arial" w:hAnsi="Arial" w:cs="Arial"/>
          <w:b/>
          <w:i/>
          <w:sz w:val="24"/>
          <w:szCs w:val="24"/>
          <w:lang w:val="es-ES"/>
        </w:rPr>
        <w:t>PROGRAMA DE EXAMEN</w:t>
      </w:r>
    </w:p>
    <w:p w:rsidR="002460C9" w:rsidRPr="00CF3787" w:rsidRDefault="002460C9" w:rsidP="002460C9">
      <w:pPr>
        <w:tabs>
          <w:tab w:val="left" w:pos="915"/>
        </w:tabs>
        <w:rPr>
          <w:rFonts w:ascii="Arial" w:hAnsi="Arial" w:cs="Arial"/>
          <w:b/>
          <w:bCs/>
          <w:i/>
          <w:sz w:val="24"/>
          <w:szCs w:val="24"/>
          <w:lang w:val="es-ES"/>
        </w:rPr>
      </w:pPr>
      <w:r w:rsidRPr="00CF3787">
        <w:rPr>
          <w:rFonts w:ascii="Arial" w:hAnsi="Arial" w:cs="Arial"/>
          <w:b/>
          <w:bCs/>
          <w:i/>
          <w:sz w:val="24"/>
          <w:szCs w:val="24"/>
          <w:lang w:val="es-ES"/>
        </w:rPr>
        <w:t>CONTENIDOS</w:t>
      </w:r>
    </w:p>
    <w:p w:rsidR="002460C9" w:rsidRPr="00CF3787" w:rsidRDefault="002460C9" w:rsidP="002460C9">
      <w:pPr>
        <w:tabs>
          <w:tab w:val="left" w:pos="915"/>
        </w:tabs>
        <w:rPr>
          <w:rFonts w:ascii="Arial" w:hAnsi="Arial" w:cs="Arial"/>
          <w:b/>
          <w:bCs/>
          <w:i/>
          <w:sz w:val="24"/>
          <w:szCs w:val="24"/>
          <w:lang w:val="es-ES"/>
        </w:rPr>
      </w:pPr>
      <w:r w:rsidRPr="00CF3787">
        <w:rPr>
          <w:rFonts w:ascii="Arial" w:hAnsi="Arial" w:cs="Arial"/>
          <w:b/>
          <w:bCs/>
          <w:i/>
          <w:sz w:val="24"/>
          <w:szCs w:val="24"/>
          <w:lang w:val="es-ES"/>
        </w:rPr>
        <w:t xml:space="preserve">UNIDAD I: </w:t>
      </w:r>
    </w:p>
    <w:p w:rsidR="002460C9" w:rsidRPr="00CF3787" w:rsidRDefault="002460C9" w:rsidP="002460C9">
      <w:pPr>
        <w:tabs>
          <w:tab w:val="left" w:pos="915"/>
        </w:tabs>
        <w:rPr>
          <w:rFonts w:ascii="Arial" w:hAnsi="Arial" w:cs="Arial"/>
          <w:i/>
          <w:sz w:val="24"/>
          <w:szCs w:val="24"/>
          <w:lang w:val="es-ES"/>
        </w:rPr>
      </w:pPr>
      <w:r w:rsidRPr="00CF3787">
        <w:rPr>
          <w:rFonts w:ascii="Arial" w:hAnsi="Arial" w:cs="Arial"/>
          <w:b/>
          <w:i/>
          <w:sz w:val="24"/>
          <w:szCs w:val="24"/>
          <w:lang w:val="es-ES"/>
        </w:rPr>
        <w:t>Ley de Educación</w:t>
      </w:r>
    </w:p>
    <w:p w:rsidR="002460C9" w:rsidRPr="00CF3787" w:rsidRDefault="002460C9" w:rsidP="00CF3787">
      <w:pPr>
        <w:tabs>
          <w:tab w:val="left" w:pos="915"/>
        </w:tabs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CF3787">
        <w:rPr>
          <w:rFonts w:ascii="Arial" w:hAnsi="Arial" w:cs="Arial"/>
          <w:sz w:val="24"/>
          <w:szCs w:val="24"/>
          <w:lang w:val="es-ES"/>
        </w:rPr>
        <w:t xml:space="preserve">El Nivel Primario en el sistema educativo. Definición. Ciclos. Funciones atribuidas.  </w:t>
      </w:r>
    </w:p>
    <w:p w:rsidR="002460C9" w:rsidRPr="00CF3787" w:rsidRDefault="002460C9" w:rsidP="00CF3787">
      <w:pPr>
        <w:tabs>
          <w:tab w:val="left" w:pos="915"/>
        </w:tabs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CF3787">
        <w:rPr>
          <w:rFonts w:ascii="Arial" w:hAnsi="Arial" w:cs="Arial"/>
          <w:sz w:val="24"/>
          <w:szCs w:val="24"/>
          <w:lang w:val="es-ES"/>
        </w:rPr>
        <w:t>Orígenes y procesos de configuración de la Educación Primaria como nivel del S.E.A.</w:t>
      </w:r>
    </w:p>
    <w:p w:rsidR="002460C9" w:rsidRPr="00CF3787" w:rsidRDefault="002460C9" w:rsidP="00CF3787">
      <w:pPr>
        <w:tabs>
          <w:tab w:val="left" w:pos="915"/>
        </w:tabs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CF3787">
        <w:rPr>
          <w:rFonts w:ascii="Arial" w:hAnsi="Arial" w:cs="Arial"/>
          <w:sz w:val="24"/>
          <w:szCs w:val="24"/>
          <w:lang w:val="es-ES"/>
        </w:rPr>
        <w:t xml:space="preserve">El currículum en el Nivel Primario. Análisis de propuestas: </w:t>
      </w:r>
      <w:proofErr w:type="spellStart"/>
      <w:r w:rsidRPr="00CF3787">
        <w:rPr>
          <w:rFonts w:ascii="Arial" w:hAnsi="Arial" w:cs="Arial"/>
          <w:sz w:val="24"/>
          <w:szCs w:val="24"/>
          <w:lang w:val="es-ES"/>
        </w:rPr>
        <w:t>Nap</w:t>
      </w:r>
      <w:proofErr w:type="spellEnd"/>
      <w:r w:rsidRPr="00CF3787">
        <w:rPr>
          <w:rFonts w:ascii="Arial" w:hAnsi="Arial" w:cs="Arial"/>
          <w:sz w:val="24"/>
          <w:szCs w:val="24"/>
          <w:lang w:val="es-ES"/>
        </w:rPr>
        <w:t>, Cuadernos para el aula  y Diseños curriculares jurisdiccionales. Análisis de Documentos.</w:t>
      </w:r>
    </w:p>
    <w:p w:rsidR="002460C9" w:rsidRPr="00CF3787" w:rsidRDefault="002460C9" w:rsidP="002460C9">
      <w:pPr>
        <w:tabs>
          <w:tab w:val="left" w:pos="915"/>
        </w:tabs>
        <w:rPr>
          <w:rFonts w:ascii="Arial" w:hAnsi="Arial" w:cs="Arial"/>
          <w:b/>
          <w:i/>
          <w:sz w:val="24"/>
          <w:szCs w:val="24"/>
          <w:lang w:val="es-ES"/>
        </w:rPr>
      </w:pPr>
      <w:r w:rsidRPr="00CF3787">
        <w:rPr>
          <w:rFonts w:ascii="Arial" w:hAnsi="Arial" w:cs="Arial"/>
          <w:b/>
          <w:i/>
          <w:sz w:val="24"/>
          <w:szCs w:val="24"/>
          <w:lang w:val="es-ES"/>
        </w:rPr>
        <w:t xml:space="preserve">El sujeto que aprende </w:t>
      </w:r>
    </w:p>
    <w:p w:rsidR="002460C9" w:rsidRPr="00CF3787" w:rsidRDefault="002460C9" w:rsidP="002460C9">
      <w:pPr>
        <w:tabs>
          <w:tab w:val="left" w:pos="915"/>
        </w:tabs>
        <w:rPr>
          <w:rFonts w:ascii="Arial" w:hAnsi="Arial" w:cs="Arial"/>
          <w:i/>
          <w:sz w:val="24"/>
          <w:szCs w:val="24"/>
          <w:lang w:val="es-ES"/>
        </w:rPr>
      </w:pPr>
      <w:r w:rsidRPr="00CF3787">
        <w:rPr>
          <w:rFonts w:ascii="Arial" w:hAnsi="Arial" w:cs="Arial"/>
          <w:sz w:val="24"/>
          <w:szCs w:val="24"/>
          <w:lang w:val="es-ES"/>
        </w:rPr>
        <w:t>Nuevas subjetividades. Teorías de aprendizaje. Estrategias de aprendizaje</w:t>
      </w:r>
      <w:r w:rsidRPr="00CF3787">
        <w:rPr>
          <w:rFonts w:ascii="Arial" w:hAnsi="Arial" w:cs="Arial"/>
          <w:i/>
          <w:sz w:val="24"/>
          <w:szCs w:val="24"/>
          <w:lang w:val="es-ES"/>
        </w:rPr>
        <w:t xml:space="preserve">. </w:t>
      </w:r>
    </w:p>
    <w:p w:rsidR="002460C9" w:rsidRPr="00CF3787" w:rsidRDefault="002460C9" w:rsidP="002460C9">
      <w:pPr>
        <w:tabs>
          <w:tab w:val="left" w:pos="915"/>
        </w:tabs>
        <w:rPr>
          <w:rFonts w:ascii="Arial" w:hAnsi="Arial" w:cs="Arial"/>
          <w:b/>
          <w:i/>
          <w:sz w:val="24"/>
          <w:szCs w:val="24"/>
          <w:lang w:val="es-ES"/>
        </w:rPr>
      </w:pPr>
      <w:r w:rsidRPr="00CF3787">
        <w:rPr>
          <w:rFonts w:ascii="Arial" w:hAnsi="Arial" w:cs="Arial"/>
          <w:b/>
          <w:i/>
          <w:sz w:val="24"/>
          <w:szCs w:val="24"/>
          <w:lang w:val="es-ES"/>
        </w:rPr>
        <w:t xml:space="preserve">UNIDAD II </w:t>
      </w:r>
    </w:p>
    <w:p w:rsidR="002460C9" w:rsidRPr="00CF3787" w:rsidRDefault="002460C9" w:rsidP="002460C9">
      <w:pPr>
        <w:tabs>
          <w:tab w:val="left" w:pos="915"/>
        </w:tabs>
        <w:rPr>
          <w:rFonts w:ascii="Arial" w:hAnsi="Arial" w:cs="Arial"/>
          <w:b/>
          <w:i/>
          <w:sz w:val="24"/>
          <w:szCs w:val="24"/>
          <w:lang w:val="es-ES"/>
        </w:rPr>
      </w:pPr>
      <w:r w:rsidRPr="00CF3787">
        <w:rPr>
          <w:rFonts w:ascii="Arial" w:hAnsi="Arial" w:cs="Arial"/>
          <w:b/>
          <w:i/>
          <w:sz w:val="24"/>
          <w:szCs w:val="24"/>
          <w:lang w:val="es-ES"/>
        </w:rPr>
        <w:t>El sujeto que enseña</w:t>
      </w:r>
    </w:p>
    <w:p w:rsidR="002460C9" w:rsidRPr="00CF3787" w:rsidRDefault="002460C9" w:rsidP="00CF3787">
      <w:pPr>
        <w:tabs>
          <w:tab w:val="left" w:pos="915"/>
        </w:tabs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CF3787">
        <w:rPr>
          <w:rFonts w:ascii="Arial" w:hAnsi="Arial" w:cs="Arial"/>
          <w:sz w:val="24"/>
          <w:szCs w:val="24"/>
          <w:lang w:val="es-ES"/>
        </w:rPr>
        <w:t>El rol docente en la actualidad. Las estrategias de enseñanza. El trabajo docente como actividad individual y grupal.  Atención a la diver</w:t>
      </w:r>
      <w:r w:rsidR="00CF3787" w:rsidRPr="00CF3787">
        <w:rPr>
          <w:rFonts w:ascii="Arial" w:hAnsi="Arial" w:cs="Arial"/>
          <w:sz w:val="24"/>
          <w:szCs w:val="24"/>
          <w:lang w:val="es-ES"/>
        </w:rPr>
        <w:t>sidad</w:t>
      </w:r>
      <w:r w:rsidRPr="00CF3787">
        <w:rPr>
          <w:rFonts w:ascii="Arial" w:hAnsi="Arial" w:cs="Arial"/>
          <w:sz w:val="24"/>
          <w:szCs w:val="24"/>
          <w:lang w:val="es-ES"/>
        </w:rPr>
        <w:t xml:space="preserve">. Determinaciones  metodológicas. Enfoque didáctico de las Ciencias Naturales, Lengua y Matemática. </w:t>
      </w:r>
      <w:r w:rsidR="008305FF">
        <w:rPr>
          <w:rFonts w:ascii="Arial" w:hAnsi="Arial" w:cs="Arial"/>
          <w:sz w:val="24"/>
          <w:szCs w:val="24"/>
          <w:lang w:val="es-ES"/>
        </w:rPr>
        <w:t xml:space="preserve">Problematización. </w:t>
      </w:r>
      <w:r w:rsidRPr="00CF3787">
        <w:rPr>
          <w:rFonts w:ascii="Arial" w:hAnsi="Arial" w:cs="Arial"/>
          <w:sz w:val="24"/>
          <w:szCs w:val="24"/>
          <w:lang w:val="es-ES"/>
        </w:rPr>
        <w:t>La evaluación formativa y la retroalimentación</w:t>
      </w:r>
      <w:r w:rsidRPr="00CF3787">
        <w:rPr>
          <w:rFonts w:ascii="Arial" w:hAnsi="Arial" w:cs="Arial"/>
          <w:i/>
          <w:sz w:val="24"/>
          <w:szCs w:val="24"/>
          <w:lang w:val="es-ES"/>
        </w:rPr>
        <w:t xml:space="preserve">. </w:t>
      </w:r>
    </w:p>
    <w:p w:rsidR="002460C9" w:rsidRPr="00CF3787" w:rsidRDefault="002460C9" w:rsidP="002460C9">
      <w:pPr>
        <w:tabs>
          <w:tab w:val="left" w:pos="915"/>
        </w:tabs>
        <w:rPr>
          <w:rFonts w:ascii="Arial" w:hAnsi="Arial" w:cs="Arial"/>
          <w:b/>
          <w:i/>
          <w:sz w:val="24"/>
          <w:szCs w:val="24"/>
          <w:lang w:val="es-ES"/>
        </w:rPr>
      </w:pPr>
      <w:r w:rsidRPr="00CF3787">
        <w:rPr>
          <w:rFonts w:ascii="Arial" w:hAnsi="Arial" w:cs="Arial"/>
          <w:b/>
          <w:i/>
          <w:sz w:val="24"/>
          <w:szCs w:val="24"/>
          <w:lang w:val="es-ES"/>
        </w:rPr>
        <w:t>UNIDAD III</w:t>
      </w:r>
    </w:p>
    <w:p w:rsidR="002460C9" w:rsidRPr="00CF3787" w:rsidRDefault="002460C9" w:rsidP="002460C9">
      <w:pPr>
        <w:tabs>
          <w:tab w:val="left" w:pos="915"/>
        </w:tabs>
        <w:rPr>
          <w:rFonts w:ascii="Arial" w:hAnsi="Arial" w:cs="Arial"/>
          <w:b/>
          <w:i/>
          <w:sz w:val="24"/>
          <w:szCs w:val="24"/>
          <w:lang w:val="es-ES"/>
        </w:rPr>
      </w:pPr>
      <w:r w:rsidRPr="00CF3787">
        <w:rPr>
          <w:rFonts w:ascii="Arial" w:hAnsi="Arial" w:cs="Arial"/>
          <w:b/>
          <w:i/>
          <w:sz w:val="24"/>
          <w:szCs w:val="24"/>
          <w:lang w:val="es-ES"/>
        </w:rPr>
        <w:t>El currículo y las prácticas escolares</w:t>
      </w:r>
    </w:p>
    <w:p w:rsidR="002460C9" w:rsidRDefault="002460C9" w:rsidP="00CF3787">
      <w:pPr>
        <w:tabs>
          <w:tab w:val="left" w:pos="915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CF3787">
        <w:rPr>
          <w:rFonts w:ascii="Arial" w:hAnsi="Arial" w:cs="Arial"/>
          <w:sz w:val="24"/>
          <w:szCs w:val="24"/>
          <w:lang w:val="es-ES"/>
        </w:rPr>
        <w:lastRenderedPageBreak/>
        <w:t xml:space="preserve">Determinación y selección adecuada de objetivos, contenidos y estrategias metodológicas.   La planificación de proyectos </w:t>
      </w:r>
      <w:r w:rsidR="00CF3787" w:rsidRPr="00CF3787">
        <w:rPr>
          <w:rFonts w:ascii="Arial" w:hAnsi="Arial" w:cs="Arial"/>
          <w:sz w:val="24"/>
          <w:szCs w:val="24"/>
          <w:lang w:val="es-ES"/>
        </w:rPr>
        <w:t xml:space="preserve"> y secuencias áulicas</w:t>
      </w:r>
      <w:r w:rsidRPr="00CF3787">
        <w:rPr>
          <w:rFonts w:ascii="Arial" w:hAnsi="Arial" w:cs="Arial"/>
          <w:sz w:val="24"/>
          <w:szCs w:val="24"/>
          <w:lang w:val="es-ES"/>
        </w:rPr>
        <w:t>.</w:t>
      </w:r>
      <w:r w:rsidR="00CF3787" w:rsidRPr="00CF3787">
        <w:rPr>
          <w:rFonts w:ascii="Arial" w:hAnsi="Arial" w:cs="Arial"/>
          <w:sz w:val="24"/>
          <w:szCs w:val="24"/>
          <w:lang w:val="es-ES"/>
        </w:rPr>
        <w:t xml:space="preserve">  Los nuevos cont</w:t>
      </w:r>
      <w:r w:rsidR="00F033BF">
        <w:rPr>
          <w:rFonts w:ascii="Arial" w:hAnsi="Arial" w:cs="Arial"/>
          <w:sz w:val="24"/>
          <w:szCs w:val="24"/>
          <w:lang w:val="es-ES"/>
        </w:rPr>
        <w:t>extos en tiempos de pandemia</w:t>
      </w:r>
      <w:r w:rsidRPr="00CF3787">
        <w:rPr>
          <w:rFonts w:ascii="Arial" w:hAnsi="Arial" w:cs="Arial"/>
          <w:sz w:val="24"/>
          <w:szCs w:val="24"/>
          <w:lang w:val="es-ES"/>
        </w:rPr>
        <w:t>. La participa</w:t>
      </w:r>
      <w:r w:rsidR="008305FF">
        <w:rPr>
          <w:rFonts w:ascii="Arial" w:hAnsi="Arial" w:cs="Arial"/>
          <w:sz w:val="24"/>
          <w:szCs w:val="24"/>
          <w:lang w:val="es-ES"/>
        </w:rPr>
        <w:t>ción de las familias</w:t>
      </w:r>
      <w:r w:rsidRPr="00CF3787">
        <w:rPr>
          <w:rFonts w:ascii="Arial" w:hAnsi="Arial" w:cs="Arial"/>
          <w:sz w:val="24"/>
          <w:szCs w:val="24"/>
          <w:lang w:val="es-ES"/>
        </w:rPr>
        <w:t>.</w:t>
      </w:r>
    </w:p>
    <w:p w:rsidR="008305FF" w:rsidRPr="00D229E5" w:rsidRDefault="008305FF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D229E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BIBLIOGRAFÍA</w:t>
      </w:r>
    </w:p>
    <w:p w:rsidR="008305FF" w:rsidRPr="00D229E5" w:rsidRDefault="008305FF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305FF" w:rsidRPr="00D229E5" w:rsidRDefault="008305FF" w:rsidP="00830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ANIJOVICH, Rebeca; MORA; Silvia. </w:t>
      </w:r>
      <w:r w:rsidRPr="00D229E5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>Estrategias de enseñanza</w:t>
      </w:r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  <w:proofErr w:type="spellStart"/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Aique</w:t>
      </w:r>
      <w:proofErr w:type="spellEnd"/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2009.</w:t>
      </w:r>
    </w:p>
    <w:p w:rsidR="008305FF" w:rsidRDefault="008305FF" w:rsidP="00830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D229E5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ANIJOVICH, Rebeca y otros.</w:t>
      </w:r>
      <w:r w:rsidRPr="00D229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 w:eastAsia="es-ES"/>
        </w:rPr>
        <w:t xml:space="preserve"> Una introducción a la enseñanza para la diversidad</w:t>
      </w:r>
      <w:r w:rsidRPr="00D229E5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. F.C.E., 2012. </w:t>
      </w:r>
    </w:p>
    <w:p w:rsidR="00CE368E" w:rsidRPr="00CE368E" w:rsidRDefault="00CE368E" w:rsidP="00CE36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CE368E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ANIJOVICH, R., CAPPELLETTI, G</w:t>
      </w:r>
      <w:r w:rsidRPr="00CE368E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. (2017). Clase 4: Listas de cotejo. El desafío de la evaluación formativa.</w:t>
      </w:r>
    </w:p>
    <w:p w:rsidR="00CE368E" w:rsidRPr="008305FF" w:rsidRDefault="00CE368E" w:rsidP="00CE36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CE368E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Buenos Aires: Ministerio de Educación y Deportes de la Nación.</w:t>
      </w:r>
    </w:p>
    <w:p w:rsidR="008305FF" w:rsidRPr="00D229E5" w:rsidRDefault="008305FF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BRAILOVSKY, Daniel y MENCHÓN, Ángela (2014). </w:t>
      </w:r>
      <w:r w:rsidRPr="00D229E5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Estrategias de escritura en la formación</w:t>
      </w:r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Centro de publicaciones educativas y Material Didáctico. Buenos Aires</w:t>
      </w:r>
    </w:p>
    <w:p w:rsidR="008305FF" w:rsidRPr="00D229E5" w:rsidRDefault="008305FF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BIXIO, Cecilia. </w:t>
      </w:r>
      <w:r w:rsidRPr="00D229E5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Enseñar a aprender.</w:t>
      </w:r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Homo Sapiens ediciones. Rosario, 2005. Cap. I y IV.</w:t>
      </w:r>
    </w:p>
    <w:p w:rsidR="008305FF" w:rsidRPr="00D229E5" w:rsidRDefault="008305FF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CANDIA, MARÍA RENÉE. La organización de situaciones de enseñanza. Ediciones </w:t>
      </w:r>
      <w:bookmarkStart w:id="0" w:name="_GoBack"/>
      <w:bookmarkEnd w:id="0"/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Novedades Educativas, 2.007. Ediciones Novedades Educativas. 2.005.</w:t>
      </w:r>
    </w:p>
    <w:p w:rsidR="006B374E" w:rsidRDefault="006B374E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374E">
        <w:rPr>
          <w:rFonts w:ascii="Times New Roman" w:eastAsia="Times New Roman" w:hAnsi="Times New Roman" w:cs="Times New Roman"/>
          <w:sz w:val="24"/>
          <w:szCs w:val="24"/>
          <w:lang w:eastAsia="es-ES"/>
        </w:rPr>
        <w:t>JANIN, B. Desatentos o desatendidos. Sección. </w:t>
      </w:r>
      <w:r w:rsidRPr="006B374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Psicología. Buenos Aires. </w:t>
      </w:r>
      <w:proofErr w:type="gramStart"/>
      <w:r w:rsidRPr="006B374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www</w:t>
      </w:r>
      <w:proofErr w:type="gramEnd"/>
      <w:r w:rsidRPr="006B374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. pagina12. </w:t>
      </w:r>
      <w:proofErr w:type="gramStart"/>
      <w:r w:rsidRPr="006B374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com</w:t>
      </w:r>
      <w:proofErr w:type="gramEnd"/>
      <w:r w:rsidRPr="006B374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. </w:t>
      </w:r>
      <w:proofErr w:type="spellStart"/>
      <w:proofErr w:type="gramStart"/>
      <w:r w:rsidRPr="006B374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ar</w:t>
      </w:r>
      <w:proofErr w:type="spellEnd"/>
      <w:r w:rsidRPr="006B374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/diario/</w:t>
      </w:r>
      <w:proofErr w:type="spellStart"/>
      <w:r w:rsidRPr="006B374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psicologia</w:t>
      </w:r>
      <w:proofErr w:type="spellEnd"/>
      <w:r w:rsidRPr="006B374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/9-44318-2004-12-02</w:t>
      </w:r>
      <w:proofErr w:type="gramEnd"/>
      <w:r w:rsidRPr="006B374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. </w:t>
      </w:r>
      <w:proofErr w:type="spellStart"/>
      <w:proofErr w:type="gramStart"/>
      <w:r w:rsidRPr="006B374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html</w:t>
      </w:r>
      <w:proofErr w:type="spellEnd"/>
      <w:proofErr w:type="gramEnd"/>
      <w:r w:rsidRPr="006B374E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F033BF" w:rsidRPr="00F033BF" w:rsidRDefault="00F033BF" w:rsidP="00F03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F033B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FURMAN, M. Y PODESTÁ, M. E. (2009) La aventura de enseñar ciencias naturales.</w:t>
      </w:r>
    </w:p>
    <w:p w:rsidR="00F033BF" w:rsidRPr="00D229E5" w:rsidRDefault="00F033BF" w:rsidP="00F03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F033B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Capítulo 1. Buenos Aires. </w:t>
      </w:r>
      <w:proofErr w:type="spellStart"/>
      <w:r w:rsidRPr="00F033B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Aique</w:t>
      </w:r>
      <w:proofErr w:type="spellEnd"/>
      <w:r w:rsidRPr="00F033B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8305FF" w:rsidRPr="00D229E5" w:rsidRDefault="008305FF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MINISTERIO DE EDUCACIÓN DE LA PROVINCIA DE SANTA FE: Alfabetización.</w:t>
      </w:r>
      <w:r w:rsidRPr="00D229E5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Integración de áreas.</w:t>
      </w:r>
    </w:p>
    <w:p w:rsidR="008305FF" w:rsidRPr="00D229E5" w:rsidRDefault="008305FF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MINISTERIO DE EDUCACIÓN Y TECNOLOGÍA DE LA NACIÓN. </w:t>
      </w:r>
      <w:r w:rsidRPr="00D229E5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Núcleos de Aprendizajes Prioritarios. NAP.</w:t>
      </w:r>
    </w:p>
    <w:p w:rsidR="008305FF" w:rsidRPr="00D229E5" w:rsidRDefault="008305FF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MINISTERIO DE EDUCACIÓN Y TECNOLOGÍA DE LA NACIÓN. </w:t>
      </w:r>
      <w:r w:rsidRPr="00D229E5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Por la vuelta.</w:t>
      </w:r>
    </w:p>
    <w:p w:rsidR="008305FF" w:rsidRDefault="008305FF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D229E5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Estrategias para acompañar las trayectorias escolares. </w:t>
      </w:r>
    </w:p>
    <w:p w:rsidR="00A57F5D" w:rsidRPr="00D229E5" w:rsidRDefault="00A57F5D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A57F5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MINISTERIO DE EDU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CACIÓN Y TECNOLOGÍA DE LA NACIÓN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. Cuadernos para el aula.</w:t>
      </w:r>
    </w:p>
    <w:p w:rsidR="006B374E" w:rsidRPr="00D229E5" w:rsidRDefault="0062324E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6B37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ROCHA,</w:t>
      </w:r>
      <w:r w:rsidR="006B374E" w:rsidRPr="006B37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M. (2015). Marcas de la Infancia. </w:t>
      </w:r>
      <w:r w:rsidR="006B374E" w:rsidRPr="006B3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Destinos de lo Sensible. Laborde Editor</w:t>
      </w:r>
      <w:r w:rsidR="006B374E" w:rsidRPr="006B37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31.</w:t>
      </w:r>
      <w:r w:rsidR="006B37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8305FF" w:rsidRDefault="008305FF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SANJURJO,  Liliana. RODRIGUEZ LÓPEZ, </w:t>
      </w:r>
      <w:proofErr w:type="spellStart"/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Xulio</w:t>
      </w:r>
      <w:proofErr w:type="spellEnd"/>
      <w:r w:rsidRPr="00D229E5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. Volver a pensar la  clase: las formas básicas  de enseñar.</w:t>
      </w:r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1º edición. 2º  reimpresión. Homo Sapiens  Ediciones. Rosario, 2003. </w:t>
      </w:r>
    </w:p>
    <w:p w:rsidR="00E94E1C" w:rsidRPr="00D229E5" w:rsidRDefault="006B374E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94E1C">
        <w:rPr>
          <w:rFonts w:ascii="Times New Roman" w:eastAsia="Times New Roman" w:hAnsi="Times New Roman" w:cs="Times New Roman"/>
          <w:sz w:val="24"/>
          <w:szCs w:val="24"/>
          <w:lang w:eastAsia="es-ES"/>
        </w:rPr>
        <w:t>TERIGI,</w:t>
      </w:r>
      <w:r w:rsidR="00E94E1C" w:rsidRPr="00E94E1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F. (2011). Ante la propuesta de “nuevos formatos”: elucidación conceptual. </w:t>
      </w:r>
      <w:r w:rsidR="00E94E1C" w:rsidRPr="00E94E1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Bs. As., Quehacer Educativo</w:t>
      </w:r>
      <w:r w:rsidR="00E94E1C" w:rsidRPr="00E94E1C">
        <w:rPr>
          <w:rFonts w:ascii="Times New Roman" w:eastAsia="Times New Roman" w:hAnsi="Times New Roman" w:cs="Times New Roman"/>
          <w:sz w:val="24"/>
          <w:szCs w:val="24"/>
          <w:lang w:eastAsia="es-ES"/>
        </w:rPr>
        <w:t>, (100).</w:t>
      </w:r>
    </w:p>
    <w:p w:rsidR="008305FF" w:rsidRPr="00D229E5" w:rsidRDefault="008305FF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305FF" w:rsidRPr="00D229E5" w:rsidRDefault="008305FF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WEBGRAFÍA:</w:t>
      </w:r>
    </w:p>
    <w:p w:rsidR="00E94E1C" w:rsidRDefault="00CE368E" w:rsidP="00E9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" w:history="1">
        <w:r w:rsidR="00E94E1C" w:rsidRPr="00E94E1C">
          <w:rPr>
            <w:rStyle w:val="Hipervnculo"/>
            <w:rFonts w:ascii="Times New Roman" w:eastAsia="Times New Roman" w:hAnsi="Times New Roman" w:cs="Times New Roman"/>
            <w:b/>
            <w:bCs/>
            <w:sz w:val="24"/>
            <w:szCs w:val="24"/>
            <w:lang w:eastAsia="es-ES"/>
          </w:rPr>
          <w:t>https://youtu.be/X6gQuVFAb-Q</w:t>
        </w:r>
      </w:hyperlink>
      <w:r w:rsidR="00E94E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 xml:space="preserve"> </w:t>
      </w:r>
      <w:r w:rsidR="00E94E1C" w:rsidRPr="00E94E1C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   </w:t>
      </w:r>
      <w:r w:rsidR="00E94E1C">
        <w:rPr>
          <w:rFonts w:ascii="Times New Roman" w:eastAsia="Times New Roman" w:hAnsi="Times New Roman" w:cs="Times New Roman"/>
          <w:sz w:val="24"/>
          <w:szCs w:val="24"/>
          <w:lang w:eastAsia="es-ES"/>
        </w:rPr>
        <w:t>Conversat</w:t>
      </w:r>
      <w:r w:rsidR="00E94E1C" w:rsidRPr="00E94E1C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="00E94E1C">
        <w:rPr>
          <w:rFonts w:ascii="Times New Roman" w:eastAsia="Times New Roman" w:hAnsi="Times New Roman" w:cs="Times New Roman"/>
          <w:sz w:val="24"/>
          <w:szCs w:val="24"/>
          <w:lang w:eastAsia="es-ES"/>
        </w:rPr>
        <w:t>rio</w:t>
      </w:r>
      <w:r w:rsidR="00E94E1C" w:rsidRPr="00E94E1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Daniel </w:t>
      </w:r>
      <w:proofErr w:type="spellStart"/>
      <w:r w:rsidR="00E94E1C" w:rsidRPr="00E94E1C">
        <w:rPr>
          <w:rFonts w:ascii="Times New Roman" w:eastAsia="Times New Roman" w:hAnsi="Times New Roman" w:cs="Times New Roman"/>
          <w:sz w:val="24"/>
          <w:szCs w:val="24"/>
          <w:lang w:eastAsia="es-ES"/>
        </w:rPr>
        <w:t>Brailovsky</w:t>
      </w:r>
      <w:proofErr w:type="spellEnd"/>
    </w:p>
    <w:p w:rsidR="00E94E1C" w:rsidRPr="00E94E1C" w:rsidRDefault="00E94E1C" w:rsidP="00E94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8305FF" w:rsidRPr="00D229E5" w:rsidRDefault="00CE368E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" w:history="1">
        <w:r w:rsidR="00E94E1C" w:rsidRPr="00E94E1C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https://www.youtube.com/watch?v=82Rl3dPRyMw</w:t>
        </w:r>
      </w:hyperlink>
      <w:r w:rsidR="00E94E1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94E1C" w:rsidRPr="00E94E1C">
        <w:rPr>
          <w:rFonts w:ascii="Times New Roman" w:eastAsia="Times New Roman" w:hAnsi="Times New Roman" w:cs="Times New Roman"/>
          <w:sz w:val="24"/>
          <w:szCs w:val="24"/>
          <w:lang w:eastAsia="es-ES"/>
        </w:rPr>
        <w:t>Historia de las leyes que</w:t>
      </w:r>
      <w:r w:rsidR="00E94E1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regularon el sistema educativo.</w:t>
      </w:r>
    </w:p>
    <w:p w:rsidR="008305FF" w:rsidRDefault="00CE368E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" w:history="1">
        <w:r w:rsidR="008305FF" w:rsidRPr="00D229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https://www.youtube.com/watch?v=qRa4u-6WLMk</w:t>
        </w:r>
      </w:hyperlink>
      <w:r w:rsidR="008305FF" w:rsidRPr="00D229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Estado, escuelas y sociedad. La educación como derecho con Pablo </w:t>
      </w:r>
      <w:proofErr w:type="spellStart"/>
      <w:r w:rsidR="008305FF" w:rsidRPr="00D229E5">
        <w:rPr>
          <w:rFonts w:ascii="Times New Roman" w:eastAsia="Times New Roman" w:hAnsi="Times New Roman" w:cs="Times New Roman"/>
          <w:sz w:val="24"/>
          <w:szCs w:val="24"/>
          <w:lang w:eastAsia="es-ES"/>
        </w:rPr>
        <w:t>Pineau</w:t>
      </w:r>
      <w:proofErr w:type="spellEnd"/>
      <w:r w:rsidR="008305FF" w:rsidRPr="00D229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Inés </w:t>
      </w:r>
      <w:proofErr w:type="spellStart"/>
      <w:r w:rsidR="008305FF" w:rsidRPr="00D229E5">
        <w:rPr>
          <w:rFonts w:ascii="Times New Roman" w:eastAsia="Times New Roman" w:hAnsi="Times New Roman" w:cs="Times New Roman"/>
          <w:sz w:val="24"/>
          <w:szCs w:val="24"/>
          <w:lang w:eastAsia="es-ES"/>
        </w:rPr>
        <w:t>Dussel</w:t>
      </w:r>
      <w:proofErr w:type="spellEnd"/>
      <w:r w:rsidR="008305FF" w:rsidRPr="00D229E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CB21CB" w:rsidRDefault="00CB21CB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B21CB" w:rsidRPr="00CB21CB" w:rsidRDefault="00CE368E" w:rsidP="00CB2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" w:history="1">
        <w:r w:rsidR="00CB21CB" w:rsidRPr="00CB21CB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https://www.youtube.com/watch?v=xeDGN7N31Io</w:t>
        </w:r>
      </w:hyperlink>
      <w:r w:rsidR="00CB21C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Entrevista a Juan </w:t>
      </w:r>
      <w:proofErr w:type="spellStart"/>
      <w:r w:rsidR="00CB21CB">
        <w:rPr>
          <w:rFonts w:ascii="Times New Roman" w:eastAsia="Times New Roman" w:hAnsi="Times New Roman" w:cs="Times New Roman"/>
          <w:sz w:val="24"/>
          <w:szCs w:val="24"/>
          <w:lang w:eastAsia="es-ES"/>
        </w:rPr>
        <w:t>Vasen</w:t>
      </w:r>
      <w:proofErr w:type="spellEnd"/>
    </w:p>
    <w:p w:rsidR="00CB21CB" w:rsidRPr="00CB21CB" w:rsidRDefault="00CE368E" w:rsidP="00CB2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" w:history="1">
        <w:r w:rsidR="00CB21CB" w:rsidRPr="00CB21CB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https://www.youtube.com/watch?v=Hf6aLlVMpfQ</w:t>
        </w:r>
      </w:hyperlink>
      <w:r w:rsidR="00CB21C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</w:t>
      </w:r>
      <w:proofErr w:type="spellStart"/>
      <w:r w:rsidR="00CB21CB">
        <w:rPr>
          <w:rFonts w:ascii="Times New Roman" w:eastAsia="Times New Roman" w:hAnsi="Times New Roman" w:cs="Times New Roman"/>
          <w:sz w:val="24"/>
          <w:szCs w:val="24"/>
          <w:lang w:eastAsia="es-ES"/>
        </w:rPr>
        <w:t>Entrvista</w:t>
      </w:r>
      <w:proofErr w:type="spellEnd"/>
      <w:r w:rsidR="00CB21C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Juan </w:t>
      </w:r>
      <w:proofErr w:type="spellStart"/>
      <w:r w:rsidR="00CB21CB">
        <w:rPr>
          <w:rFonts w:ascii="Times New Roman" w:eastAsia="Times New Roman" w:hAnsi="Times New Roman" w:cs="Times New Roman"/>
          <w:sz w:val="24"/>
          <w:szCs w:val="24"/>
          <w:lang w:eastAsia="es-ES"/>
        </w:rPr>
        <w:t>Vasen</w:t>
      </w:r>
      <w:proofErr w:type="spellEnd"/>
    </w:p>
    <w:p w:rsidR="008305FF" w:rsidRDefault="008305FF" w:rsidP="005F6FCF">
      <w:pPr>
        <w:rPr>
          <w:b/>
          <w:i/>
          <w:lang w:val="es-ES"/>
        </w:rPr>
      </w:pPr>
    </w:p>
    <w:p w:rsidR="005929CE" w:rsidRPr="005F6FCF" w:rsidRDefault="008305FF" w:rsidP="005F6FCF">
      <w:pPr>
        <w:jc w:val="right"/>
        <w:rPr>
          <w:b/>
          <w:i/>
          <w:lang w:val="es-ES"/>
        </w:rPr>
      </w:pPr>
      <w:r w:rsidRPr="00D52716">
        <w:rPr>
          <w:b/>
          <w:i/>
          <w:lang w:val="es-ES"/>
        </w:rPr>
        <w:lastRenderedPageBreak/>
        <w:t>Prof. Sandra N. Paredes</w:t>
      </w:r>
    </w:p>
    <w:sectPr w:rsidR="005929CE" w:rsidRPr="005F6FCF" w:rsidSect="00CF3787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C9"/>
    <w:rsid w:val="002460C9"/>
    <w:rsid w:val="005F6FCF"/>
    <w:rsid w:val="0062324E"/>
    <w:rsid w:val="006B374E"/>
    <w:rsid w:val="00771792"/>
    <w:rsid w:val="008305FF"/>
    <w:rsid w:val="00A57F5D"/>
    <w:rsid w:val="00CB21CB"/>
    <w:rsid w:val="00CE368E"/>
    <w:rsid w:val="00CF3787"/>
    <w:rsid w:val="00E94E1C"/>
    <w:rsid w:val="00EB2B2D"/>
    <w:rsid w:val="00F0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0C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94E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0C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94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Ra4u-6WLM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2Rl3dPRyM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X6gQuVFAb-Q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Hf6aLlVMpf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eDGN7N31I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2020-11-10T12:13:00Z</dcterms:created>
  <dcterms:modified xsi:type="dcterms:W3CDTF">2021-11-12T10:59:00Z</dcterms:modified>
</cp:coreProperties>
</file>