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A5" w:rsidRDefault="000E6BA5" w:rsidP="000E6BA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Programa de estudio.</w:t>
      </w:r>
    </w:p>
    <w:p w:rsidR="000E6BA5" w:rsidRPr="00B41917" w:rsidRDefault="000E6BA5" w:rsidP="000E6BA5">
      <w:pPr>
        <w:spacing w:after="0" w:line="240" w:lineRule="auto"/>
        <w:jc w:val="both"/>
        <w:rPr>
          <w:rFonts w:ascii="Ebrima" w:hAnsi="Ebrima" w:cs="Microsoft Sans Serif"/>
          <w:i/>
          <w:sz w:val="24"/>
          <w:szCs w:val="24"/>
        </w:rPr>
      </w:pPr>
      <w:r w:rsidRPr="00B41917">
        <w:rPr>
          <w:rFonts w:ascii="Ebrima" w:hAnsi="Ebrima" w:cs="Microsoft Sans Serif"/>
          <w:i/>
          <w:sz w:val="24"/>
          <w:szCs w:val="24"/>
        </w:rPr>
        <w:t>ÉTICA PROFESIONAL</w:t>
      </w:r>
    </w:p>
    <w:p w:rsidR="000E6BA5" w:rsidRPr="00B41917" w:rsidRDefault="000E6BA5" w:rsidP="000E6BA5">
      <w:pPr>
        <w:spacing w:after="0" w:line="24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B41917">
        <w:rPr>
          <w:rFonts w:ascii="Ebrima" w:hAnsi="Ebrima" w:cs="Microsoft Sans Serif"/>
          <w:b/>
          <w:sz w:val="24"/>
          <w:szCs w:val="24"/>
        </w:rPr>
        <w:t>Eje I: Introducción a la ética filosófica.</w:t>
      </w:r>
    </w:p>
    <w:p w:rsidR="000E6BA5" w:rsidRPr="00B41917" w:rsidRDefault="000E6BA5" w:rsidP="000E6BA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41917">
        <w:rPr>
          <w:rFonts w:ascii="Trebuchet MS" w:hAnsi="Trebuchet MS"/>
          <w:sz w:val="24"/>
          <w:szCs w:val="24"/>
        </w:rPr>
        <w:t>Pensar y conocer - Filosofía. Disciplinas filosóficas - La Ética como disciplina filosófica. Naturaleza – El objeto de la ética. Material y formal – La ética como un saber especulativo, práctico y normativo – Diferencia entre ética y moral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 xml:space="preserve">Patricia DEBELJUH. </w:t>
      </w:r>
      <w:r w:rsidRPr="00B41917">
        <w:rPr>
          <w:rFonts w:ascii="Footlight MT Light" w:hAnsi="Footlight MT Light"/>
          <w:sz w:val="24"/>
          <w:szCs w:val="24"/>
        </w:rPr>
        <w:t xml:space="preserve">EL DESAFÍO DE LA ÉTICA. Argentina, 2005. Temas Grupo Editorial. 2º edición. Páginas </w:t>
      </w:r>
      <w:smartTag w:uri="urn:schemas-microsoft-com:office:smarttags" w:element="metricconverter">
        <w:smartTagPr>
          <w:attr w:name="ProductID" w:val="25 a"/>
        </w:smartTagPr>
        <w:r w:rsidRPr="00B41917">
          <w:rPr>
            <w:rFonts w:ascii="Footlight MT Light" w:hAnsi="Footlight MT Light"/>
            <w:b/>
            <w:sz w:val="24"/>
            <w:szCs w:val="24"/>
          </w:rPr>
          <w:t>25 a</w:t>
        </w:r>
      </w:smartTag>
      <w:r w:rsidRPr="00B41917">
        <w:rPr>
          <w:rFonts w:ascii="Footlight MT Light" w:hAnsi="Footlight MT Light"/>
          <w:b/>
          <w:sz w:val="24"/>
          <w:szCs w:val="24"/>
        </w:rPr>
        <w:t xml:space="preserve"> 45.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RUIZ, Daniel</w:t>
      </w:r>
      <w:r w:rsidRPr="00B41917">
        <w:rPr>
          <w:rFonts w:ascii="Footlight MT Light" w:hAnsi="Footlight MT Light"/>
          <w:sz w:val="24"/>
          <w:szCs w:val="24"/>
        </w:rPr>
        <w:t>. ÉTICA Y DEONTOLOGÍA DOCENTE</w:t>
      </w:r>
      <w:r w:rsidRPr="00B41917">
        <w:rPr>
          <w:rFonts w:ascii="Footlight MT Light" w:hAnsi="Footlight MT Light"/>
          <w:b/>
          <w:sz w:val="24"/>
          <w:szCs w:val="24"/>
        </w:rPr>
        <w:t xml:space="preserve">. </w:t>
      </w:r>
      <w:r w:rsidRPr="00B41917">
        <w:rPr>
          <w:rFonts w:ascii="Footlight MT Light" w:hAnsi="Footlight MT Light"/>
          <w:sz w:val="24"/>
          <w:szCs w:val="24"/>
        </w:rPr>
        <w:t xml:space="preserve">Argentina, 1998. Ediciones Braga. Páginas </w:t>
      </w:r>
      <w:smartTag w:uri="urn:schemas-microsoft-com:office:smarttags" w:element="metricconverter">
        <w:smartTagPr>
          <w:attr w:name="ProductID" w:val="15 a"/>
        </w:smartTagPr>
        <w:r w:rsidRPr="00B41917">
          <w:rPr>
            <w:rFonts w:ascii="Footlight MT Light" w:hAnsi="Footlight MT Light"/>
            <w:b/>
            <w:sz w:val="24"/>
            <w:szCs w:val="24"/>
          </w:rPr>
          <w:t>15</w:t>
        </w:r>
        <w:r w:rsidRPr="00B41917">
          <w:rPr>
            <w:rFonts w:ascii="Footlight MT Light" w:hAnsi="Footlight MT Light"/>
            <w:sz w:val="24"/>
            <w:szCs w:val="24"/>
          </w:rPr>
          <w:t xml:space="preserve"> a</w:t>
        </w:r>
      </w:smartTag>
      <w:r w:rsidRPr="00B41917">
        <w:rPr>
          <w:rFonts w:ascii="Footlight MT Light" w:hAnsi="Footlight MT Light"/>
          <w:sz w:val="24"/>
          <w:szCs w:val="24"/>
        </w:rPr>
        <w:t xml:space="preserve"> </w:t>
      </w:r>
      <w:r w:rsidRPr="00B41917">
        <w:rPr>
          <w:rFonts w:ascii="Footlight MT Light" w:hAnsi="Footlight MT Light"/>
          <w:b/>
          <w:sz w:val="24"/>
          <w:szCs w:val="24"/>
        </w:rPr>
        <w:t>27</w:t>
      </w:r>
      <w:r w:rsidRPr="00B41917">
        <w:rPr>
          <w:rFonts w:ascii="Footlight MT Light" w:hAnsi="Footlight MT Light"/>
          <w:sz w:val="24"/>
          <w:szCs w:val="24"/>
        </w:rPr>
        <w:t>.</w:t>
      </w:r>
    </w:p>
    <w:p w:rsidR="000E6BA5" w:rsidRPr="00B41917" w:rsidRDefault="000E6BA5" w:rsidP="000E6BA5">
      <w:pPr>
        <w:spacing w:after="0" w:line="240" w:lineRule="auto"/>
        <w:jc w:val="both"/>
        <w:rPr>
          <w:rFonts w:ascii="Ebrima" w:hAnsi="Ebrima" w:cs="Microsoft Sans Serif"/>
          <w:sz w:val="24"/>
          <w:szCs w:val="24"/>
          <w:u w:val="single"/>
        </w:rPr>
      </w:pPr>
    </w:p>
    <w:p w:rsidR="000E6BA5" w:rsidRPr="00B41917" w:rsidRDefault="000E6BA5" w:rsidP="000E6BA5">
      <w:pPr>
        <w:spacing w:after="0" w:line="24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B41917">
        <w:rPr>
          <w:rFonts w:ascii="Ebrima" w:hAnsi="Ebrima" w:cs="Microsoft Sans Serif"/>
          <w:b/>
          <w:sz w:val="24"/>
          <w:szCs w:val="24"/>
        </w:rPr>
        <w:t>Eje II: Posturas éticas a lo largo de la historia.</w:t>
      </w:r>
    </w:p>
    <w:p w:rsidR="000E6BA5" w:rsidRPr="00B41917" w:rsidRDefault="000E6BA5" w:rsidP="000E6BA5">
      <w:pPr>
        <w:spacing w:after="0" w:line="240" w:lineRule="auto"/>
        <w:jc w:val="both"/>
        <w:rPr>
          <w:rFonts w:ascii="Trebuchet MS" w:hAnsi="Trebuchet MS" w:cs="Microsoft Sans Serif"/>
          <w:sz w:val="24"/>
          <w:szCs w:val="24"/>
        </w:rPr>
      </w:pPr>
      <w:r w:rsidRPr="00B41917">
        <w:rPr>
          <w:rFonts w:ascii="Trebuchet MS" w:hAnsi="Trebuchet MS" w:cs="Microsoft Sans Serif"/>
          <w:sz w:val="24"/>
          <w:szCs w:val="24"/>
        </w:rPr>
        <w:t xml:space="preserve">La negación de la ética - Éticas </w:t>
      </w:r>
      <w:proofErr w:type="spellStart"/>
      <w:r w:rsidRPr="00B41917">
        <w:rPr>
          <w:rFonts w:ascii="Trebuchet MS" w:hAnsi="Trebuchet MS" w:cs="Microsoft Sans Serif"/>
          <w:sz w:val="24"/>
          <w:szCs w:val="24"/>
        </w:rPr>
        <w:t>eudemónicas</w:t>
      </w:r>
      <w:proofErr w:type="spellEnd"/>
      <w:r w:rsidRPr="00B41917">
        <w:rPr>
          <w:rFonts w:ascii="Trebuchet MS" w:hAnsi="Trebuchet MS" w:cs="Microsoft Sans Serif"/>
          <w:sz w:val="24"/>
          <w:szCs w:val="24"/>
        </w:rPr>
        <w:t xml:space="preserve"> (el bien común y el problema de la felicidad: la virtud de la prudencia) - Éticas deontológicas (la norma como fin y el problema de la felicidad: la autonomía moral) - Éticas utilitaristas (el bienestar de cada uno y el de la mayor cantidad posible) - Éticas de la responsabilidad (la apertura a la diferencia y a la libertad) - La transmisión de la filosofía griega a la tradición judeo-cristiana. 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 xml:space="preserve">Patricia DEBELJUH. </w:t>
      </w:r>
      <w:r w:rsidRPr="00B41917">
        <w:rPr>
          <w:rFonts w:ascii="Footlight MT Light" w:hAnsi="Footlight MT Light"/>
          <w:sz w:val="24"/>
          <w:szCs w:val="24"/>
        </w:rPr>
        <w:t xml:space="preserve">EL DESAFÍO DE LA ÉTICA. Argentina, 2005. Temas Grupo Editorial. 2º edición. Páginas </w:t>
      </w:r>
      <w:smartTag w:uri="urn:schemas-microsoft-com:office:smarttags" w:element="metricconverter">
        <w:smartTagPr>
          <w:attr w:name="ProductID" w:val="47 a"/>
        </w:smartTagPr>
        <w:r w:rsidRPr="00B41917">
          <w:rPr>
            <w:rFonts w:ascii="Footlight MT Light" w:hAnsi="Footlight MT Light"/>
            <w:b/>
            <w:sz w:val="24"/>
            <w:szCs w:val="24"/>
          </w:rPr>
          <w:t>47 a</w:t>
        </w:r>
      </w:smartTag>
      <w:r w:rsidRPr="00B41917">
        <w:rPr>
          <w:rFonts w:ascii="Footlight MT Light" w:hAnsi="Footlight MT Light"/>
          <w:b/>
          <w:sz w:val="24"/>
          <w:szCs w:val="24"/>
        </w:rPr>
        <w:t xml:space="preserve"> 74.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RUIZ, Daniel</w:t>
      </w:r>
      <w:r w:rsidRPr="00B41917">
        <w:rPr>
          <w:rFonts w:ascii="Footlight MT Light" w:hAnsi="Footlight MT Light"/>
          <w:sz w:val="24"/>
          <w:szCs w:val="24"/>
        </w:rPr>
        <w:t>. ÉTICA Y DEONTOLOGÍA DOCENTE</w:t>
      </w:r>
      <w:r w:rsidRPr="00B41917">
        <w:rPr>
          <w:rFonts w:ascii="Footlight MT Light" w:hAnsi="Footlight MT Light"/>
          <w:b/>
          <w:sz w:val="24"/>
          <w:szCs w:val="24"/>
        </w:rPr>
        <w:t xml:space="preserve">. </w:t>
      </w:r>
      <w:r w:rsidRPr="00B41917">
        <w:rPr>
          <w:rFonts w:ascii="Footlight MT Light" w:hAnsi="Footlight MT Light"/>
          <w:sz w:val="24"/>
          <w:szCs w:val="24"/>
        </w:rPr>
        <w:t xml:space="preserve">Argentina, 1998. Ediciones Braga. Páginas </w:t>
      </w:r>
      <w:smartTag w:uri="urn:schemas-microsoft-com:office:smarttags" w:element="metricconverter">
        <w:smartTagPr>
          <w:attr w:name="ProductID" w:val="45 a"/>
        </w:smartTagPr>
        <w:r w:rsidRPr="00B41917">
          <w:rPr>
            <w:rFonts w:ascii="Footlight MT Light" w:hAnsi="Footlight MT Light"/>
            <w:b/>
            <w:sz w:val="24"/>
            <w:szCs w:val="24"/>
          </w:rPr>
          <w:t xml:space="preserve">45 </w:t>
        </w:r>
        <w:r w:rsidRPr="00B41917">
          <w:rPr>
            <w:rFonts w:ascii="Footlight MT Light" w:hAnsi="Footlight MT Light"/>
            <w:sz w:val="24"/>
            <w:szCs w:val="24"/>
          </w:rPr>
          <w:t>a</w:t>
        </w:r>
      </w:smartTag>
      <w:r w:rsidRPr="00B41917">
        <w:rPr>
          <w:rFonts w:ascii="Footlight MT Light" w:hAnsi="Footlight MT Light"/>
          <w:sz w:val="24"/>
          <w:szCs w:val="24"/>
        </w:rPr>
        <w:t xml:space="preserve"> </w:t>
      </w:r>
      <w:r w:rsidRPr="00B41917">
        <w:rPr>
          <w:rFonts w:ascii="Footlight MT Light" w:hAnsi="Footlight MT Light"/>
          <w:b/>
          <w:sz w:val="24"/>
          <w:szCs w:val="24"/>
        </w:rPr>
        <w:t>73.</w:t>
      </w:r>
    </w:p>
    <w:p w:rsidR="000E6BA5" w:rsidRPr="00B41917" w:rsidRDefault="000E6BA5" w:rsidP="000E6BA5">
      <w:pPr>
        <w:spacing w:after="0" w:line="240" w:lineRule="auto"/>
        <w:jc w:val="both"/>
        <w:rPr>
          <w:rFonts w:ascii="Ebrima" w:hAnsi="Ebrima" w:cs="Microsoft Sans Serif"/>
          <w:sz w:val="24"/>
          <w:szCs w:val="24"/>
        </w:rPr>
      </w:pPr>
    </w:p>
    <w:p w:rsidR="000E6BA5" w:rsidRPr="00B41917" w:rsidRDefault="000E6BA5" w:rsidP="000E6BA5">
      <w:pPr>
        <w:spacing w:after="0" w:line="24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B41917">
        <w:rPr>
          <w:rFonts w:ascii="Ebrima" w:hAnsi="Ebrima"/>
          <w:b/>
          <w:sz w:val="24"/>
          <w:szCs w:val="24"/>
        </w:rPr>
        <w:t xml:space="preserve">Eje III: La persona. Los  actos humanos. </w:t>
      </w:r>
      <w:r w:rsidRPr="00B41917">
        <w:rPr>
          <w:rFonts w:ascii="Ebrima" w:hAnsi="Ebrima" w:cs="Microsoft Sans Serif"/>
          <w:b/>
          <w:sz w:val="24"/>
          <w:szCs w:val="24"/>
        </w:rPr>
        <w:t>Criterios para el juicio moral de las acciones humanas.</w:t>
      </w:r>
    </w:p>
    <w:p w:rsidR="000E6BA5" w:rsidRPr="00B41917" w:rsidRDefault="000E6BA5" w:rsidP="000E6BA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41917">
        <w:rPr>
          <w:rFonts w:ascii="Trebuchet MS" w:hAnsi="Trebuchet MS"/>
          <w:sz w:val="24"/>
          <w:szCs w:val="24"/>
        </w:rPr>
        <w:t>La persona humana, corporeidad y espiritualidad. Noción y actividad de la persona.  Actos humanos y actos del hombre – Valoración ética de una acción – Estimación de las consecuencias de una acción – Apreciación  de las acciones con efectos indirectos – Responsabilidad por las acciones ajenas y por cooperación a acciones ajenas – la objeción de conciencia – Sentido positivo de hacer el bien.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 xml:space="preserve">Patricia DEBELJUH. </w:t>
      </w:r>
      <w:r w:rsidRPr="00B41917">
        <w:rPr>
          <w:rFonts w:ascii="Footlight MT Light" w:hAnsi="Footlight MT Light"/>
          <w:sz w:val="24"/>
          <w:szCs w:val="24"/>
        </w:rPr>
        <w:t xml:space="preserve">EL DESAFÍO DE LA ÉTICA. Argentina, 2005. Temas Grupo Editorial. 2º edición. Páginas </w:t>
      </w:r>
      <w:smartTag w:uri="urn:schemas-microsoft-com:office:smarttags" w:element="metricconverter">
        <w:smartTagPr>
          <w:attr w:name="ProductID" w:val="141 a"/>
        </w:smartTagPr>
        <w:r w:rsidRPr="00B41917">
          <w:rPr>
            <w:rFonts w:ascii="Footlight MT Light" w:hAnsi="Footlight MT Light"/>
            <w:b/>
            <w:sz w:val="24"/>
            <w:szCs w:val="24"/>
          </w:rPr>
          <w:t>141 a</w:t>
        </w:r>
      </w:smartTag>
      <w:r w:rsidRPr="00B41917">
        <w:rPr>
          <w:rFonts w:ascii="Footlight MT Light" w:hAnsi="Footlight MT Light"/>
          <w:b/>
          <w:sz w:val="24"/>
          <w:szCs w:val="24"/>
        </w:rPr>
        <w:t xml:space="preserve"> 168.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RUIZ, Daniel</w:t>
      </w:r>
      <w:r w:rsidRPr="00B41917">
        <w:rPr>
          <w:rFonts w:ascii="Footlight MT Light" w:hAnsi="Footlight MT Light"/>
          <w:sz w:val="24"/>
          <w:szCs w:val="24"/>
        </w:rPr>
        <w:t>. ÉTICA Y DEONTOLOGÍA DOCENTE</w:t>
      </w:r>
      <w:r w:rsidRPr="00B41917">
        <w:rPr>
          <w:rFonts w:ascii="Footlight MT Light" w:hAnsi="Footlight MT Light"/>
          <w:b/>
          <w:sz w:val="24"/>
          <w:szCs w:val="24"/>
        </w:rPr>
        <w:t xml:space="preserve">. </w:t>
      </w:r>
      <w:r w:rsidRPr="00B41917">
        <w:rPr>
          <w:rFonts w:ascii="Footlight MT Light" w:hAnsi="Footlight MT Light"/>
          <w:sz w:val="24"/>
          <w:szCs w:val="24"/>
        </w:rPr>
        <w:t xml:space="preserve">Argentina, 1998. Ediciones Braga. Páginas </w:t>
      </w:r>
      <w:smartTag w:uri="urn:schemas-microsoft-com:office:smarttags" w:element="metricconverter">
        <w:smartTagPr>
          <w:attr w:name="ProductID" w:val="31 a"/>
        </w:smartTagPr>
        <w:r w:rsidRPr="00B41917">
          <w:rPr>
            <w:rFonts w:ascii="Footlight MT Light" w:hAnsi="Footlight MT Light"/>
            <w:b/>
            <w:sz w:val="24"/>
            <w:szCs w:val="24"/>
          </w:rPr>
          <w:t xml:space="preserve">31 </w:t>
        </w:r>
        <w:r w:rsidRPr="00B41917">
          <w:rPr>
            <w:rFonts w:ascii="Footlight MT Light" w:hAnsi="Footlight MT Light"/>
            <w:sz w:val="24"/>
            <w:szCs w:val="24"/>
          </w:rPr>
          <w:t>a</w:t>
        </w:r>
      </w:smartTag>
      <w:r w:rsidRPr="00B41917">
        <w:rPr>
          <w:rFonts w:ascii="Footlight MT Light" w:hAnsi="Footlight MT Light"/>
          <w:sz w:val="24"/>
          <w:szCs w:val="24"/>
        </w:rPr>
        <w:t xml:space="preserve"> </w:t>
      </w:r>
      <w:r w:rsidRPr="00B41917">
        <w:rPr>
          <w:rFonts w:ascii="Footlight MT Light" w:hAnsi="Footlight MT Light"/>
          <w:b/>
          <w:sz w:val="24"/>
          <w:szCs w:val="24"/>
        </w:rPr>
        <w:t>41.</w:t>
      </w:r>
    </w:p>
    <w:p w:rsidR="000E6BA5" w:rsidRPr="00B41917" w:rsidRDefault="000E6BA5" w:rsidP="000E6BA5">
      <w:pPr>
        <w:spacing w:after="0" w:line="240" w:lineRule="auto"/>
        <w:jc w:val="both"/>
        <w:rPr>
          <w:rFonts w:ascii="Ebrima" w:hAnsi="Ebrima" w:cs="Microsoft Sans Serif"/>
          <w:sz w:val="24"/>
          <w:szCs w:val="24"/>
          <w:u w:val="single"/>
        </w:rPr>
      </w:pPr>
    </w:p>
    <w:p w:rsidR="000E6BA5" w:rsidRPr="00B41917" w:rsidRDefault="000E6BA5" w:rsidP="000E6BA5">
      <w:pPr>
        <w:spacing w:after="0" w:line="240" w:lineRule="auto"/>
        <w:jc w:val="both"/>
        <w:rPr>
          <w:rFonts w:ascii="Ebrima" w:hAnsi="Ebrima"/>
          <w:b/>
          <w:sz w:val="24"/>
          <w:szCs w:val="24"/>
        </w:rPr>
      </w:pPr>
      <w:r w:rsidRPr="00B41917">
        <w:rPr>
          <w:rFonts w:ascii="Ebrima" w:hAnsi="Ebrima"/>
          <w:b/>
          <w:sz w:val="24"/>
          <w:szCs w:val="24"/>
        </w:rPr>
        <w:t>Eje IV: La voluntad y la Libertad. La verdad y la mentira</w:t>
      </w:r>
    </w:p>
    <w:p w:rsidR="000E6BA5" w:rsidRPr="00B41917" w:rsidRDefault="000E6BA5" w:rsidP="000E6BA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41917">
        <w:rPr>
          <w:rFonts w:ascii="Trebuchet MS" w:hAnsi="Trebuchet MS"/>
          <w:sz w:val="24"/>
          <w:szCs w:val="24"/>
        </w:rPr>
        <w:t>La persona, autor de la propia conducta – Análisis antropológico de la acción humana – La libertad – La autodeterminación – La libertad, fundamento de la responsabilidad – La verdad sobre el hombre – Dignidad personal y sentido de la vida.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 xml:space="preserve">Patricia DEBELJUH. </w:t>
      </w:r>
      <w:r w:rsidRPr="00B41917">
        <w:rPr>
          <w:rFonts w:ascii="Footlight MT Light" w:hAnsi="Footlight MT Light"/>
          <w:sz w:val="24"/>
          <w:szCs w:val="24"/>
        </w:rPr>
        <w:t xml:space="preserve">EL DESAFÍO DE LA ÉTICA. Argentina, 2005. Temas Grupo Editorial. 2º edición. Páginas </w:t>
      </w:r>
      <w:smartTag w:uri="urn:schemas-microsoft-com:office:smarttags" w:element="metricconverter">
        <w:smartTagPr>
          <w:attr w:name="ProductID" w:val="75 a"/>
        </w:smartTagPr>
        <w:r w:rsidRPr="00B41917">
          <w:rPr>
            <w:rFonts w:ascii="Footlight MT Light" w:hAnsi="Footlight MT Light"/>
            <w:b/>
            <w:sz w:val="24"/>
            <w:szCs w:val="24"/>
          </w:rPr>
          <w:t>75 a</w:t>
        </w:r>
      </w:smartTag>
      <w:r w:rsidRPr="00B41917">
        <w:rPr>
          <w:rFonts w:ascii="Footlight MT Light" w:hAnsi="Footlight MT Light"/>
          <w:b/>
          <w:sz w:val="24"/>
          <w:szCs w:val="24"/>
        </w:rPr>
        <w:t xml:space="preserve"> 110.</w:t>
      </w:r>
    </w:p>
    <w:p w:rsidR="000E6BA5" w:rsidRPr="00B41917" w:rsidRDefault="000E6BA5" w:rsidP="000E6BA5">
      <w:pPr>
        <w:spacing w:after="0" w:line="240" w:lineRule="auto"/>
        <w:jc w:val="both"/>
        <w:rPr>
          <w:rFonts w:ascii="Ebrima" w:hAnsi="Ebrima" w:cs="Microsoft Sans Serif"/>
          <w:b/>
          <w:sz w:val="24"/>
          <w:szCs w:val="24"/>
        </w:rPr>
      </w:pPr>
    </w:p>
    <w:p w:rsidR="000E6BA5" w:rsidRPr="00B41917" w:rsidRDefault="000E6BA5" w:rsidP="000E6BA5">
      <w:pPr>
        <w:spacing w:after="0" w:line="24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B41917">
        <w:rPr>
          <w:rFonts w:ascii="Ebrima" w:hAnsi="Ebrima" w:cs="Microsoft Sans Serif"/>
          <w:b/>
          <w:sz w:val="24"/>
          <w:szCs w:val="24"/>
        </w:rPr>
        <w:lastRenderedPageBreak/>
        <w:t>Eje V: La persona. Los  actos humanos y los valores. La ley. El deseo de felicidad y vida moral</w:t>
      </w:r>
    </w:p>
    <w:p w:rsidR="000E6BA5" w:rsidRPr="00B41917" w:rsidRDefault="000E6BA5" w:rsidP="000E6BA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41917">
        <w:rPr>
          <w:rFonts w:ascii="Trebuchet MS" w:hAnsi="Trebuchet MS"/>
          <w:sz w:val="24"/>
          <w:szCs w:val="24"/>
        </w:rPr>
        <w:t>Aspiración a la felicidad y vida moral – Cómo alcanzar la felicidad, fin de todo hombre – Parámetros del orden moral, la ley (tipos, elementos, propiedades, relaciones, causas) – La conciencia moral – Valores – El obrar humano y las virtudes.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 xml:space="preserve">Patricia DEBELJUH. </w:t>
      </w:r>
      <w:r w:rsidRPr="00B41917">
        <w:rPr>
          <w:rFonts w:ascii="Footlight MT Light" w:hAnsi="Footlight MT Light"/>
          <w:sz w:val="24"/>
          <w:szCs w:val="24"/>
        </w:rPr>
        <w:t xml:space="preserve">EL DESAFÍO DE LA ÉTICA. Argentina, 2005. Temas Grupo Editorial. 2º edición. Páginas </w:t>
      </w:r>
      <w:smartTag w:uri="urn:schemas-microsoft-com:office:smarttags" w:element="metricconverter">
        <w:smartTagPr>
          <w:attr w:name="ProductID" w:val="111 a"/>
        </w:smartTagPr>
        <w:r w:rsidRPr="00B41917">
          <w:rPr>
            <w:rFonts w:ascii="Footlight MT Light" w:hAnsi="Footlight MT Light"/>
            <w:b/>
            <w:sz w:val="24"/>
            <w:szCs w:val="24"/>
          </w:rPr>
          <w:t>111 a</w:t>
        </w:r>
      </w:smartTag>
      <w:r w:rsidRPr="00B41917">
        <w:rPr>
          <w:rFonts w:ascii="Footlight MT Light" w:hAnsi="Footlight MT Light"/>
          <w:b/>
          <w:sz w:val="24"/>
          <w:szCs w:val="24"/>
        </w:rPr>
        <w:t xml:space="preserve"> 140.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RUIZ, Daniel</w:t>
      </w:r>
      <w:r w:rsidRPr="00B41917">
        <w:rPr>
          <w:rFonts w:ascii="Footlight MT Light" w:hAnsi="Footlight MT Light"/>
          <w:sz w:val="24"/>
          <w:szCs w:val="24"/>
        </w:rPr>
        <w:t>. ÉTICA Y DEONTOLOGÍA DOCENTE</w:t>
      </w:r>
      <w:r w:rsidRPr="00B41917">
        <w:rPr>
          <w:rFonts w:ascii="Footlight MT Light" w:hAnsi="Footlight MT Light"/>
          <w:b/>
          <w:sz w:val="24"/>
          <w:szCs w:val="24"/>
        </w:rPr>
        <w:t xml:space="preserve">. </w:t>
      </w:r>
      <w:r w:rsidRPr="00B41917">
        <w:rPr>
          <w:rFonts w:ascii="Footlight MT Light" w:hAnsi="Footlight MT Light"/>
          <w:sz w:val="24"/>
          <w:szCs w:val="24"/>
        </w:rPr>
        <w:t>Argentina, 1998. Ediciones Braga. Páginas</w:t>
      </w:r>
      <w:r w:rsidRPr="00B41917">
        <w:rPr>
          <w:rFonts w:ascii="Footlight MT Light" w:hAnsi="Footlight MT Light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9 a"/>
        </w:smartTagPr>
        <w:r w:rsidRPr="00B41917">
          <w:rPr>
            <w:rFonts w:ascii="Footlight MT Light" w:hAnsi="Footlight MT Light"/>
            <w:b/>
            <w:sz w:val="24"/>
            <w:szCs w:val="24"/>
          </w:rPr>
          <w:t>79</w:t>
        </w:r>
        <w:r w:rsidRPr="00B41917">
          <w:rPr>
            <w:rFonts w:ascii="Footlight MT Light" w:hAnsi="Footlight MT Light"/>
            <w:sz w:val="24"/>
            <w:szCs w:val="24"/>
          </w:rPr>
          <w:t xml:space="preserve"> a</w:t>
        </w:r>
      </w:smartTag>
      <w:r w:rsidRPr="00B41917">
        <w:rPr>
          <w:rFonts w:ascii="Footlight MT Light" w:hAnsi="Footlight MT Light"/>
          <w:sz w:val="24"/>
          <w:szCs w:val="24"/>
        </w:rPr>
        <w:t xml:space="preserve"> </w:t>
      </w:r>
      <w:r w:rsidRPr="00B41917">
        <w:rPr>
          <w:rFonts w:ascii="Footlight MT Light" w:hAnsi="Footlight MT Light"/>
          <w:b/>
          <w:sz w:val="24"/>
          <w:szCs w:val="24"/>
        </w:rPr>
        <w:t xml:space="preserve">90, </w:t>
      </w:r>
      <w:smartTag w:uri="urn:schemas-microsoft-com:office:smarttags" w:element="metricconverter">
        <w:smartTagPr>
          <w:attr w:name="ProductID" w:val="95 a"/>
        </w:smartTagPr>
        <w:r w:rsidRPr="00B41917">
          <w:rPr>
            <w:rFonts w:ascii="Footlight MT Light" w:hAnsi="Footlight MT Light"/>
            <w:b/>
            <w:sz w:val="24"/>
            <w:szCs w:val="24"/>
          </w:rPr>
          <w:t xml:space="preserve">95 </w:t>
        </w:r>
        <w:r w:rsidRPr="00B41917">
          <w:rPr>
            <w:rFonts w:ascii="Footlight MT Light" w:hAnsi="Footlight MT Light"/>
            <w:sz w:val="24"/>
            <w:szCs w:val="24"/>
          </w:rPr>
          <w:t>a</w:t>
        </w:r>
      </w:smartTag>
      <w:r w:rsidRPr="00B41917">
        <w:rPr>
          <w:rFonts w:ascii="Footlight MT Light" w:hAnsi="Footlight MT Light"/>
          <w:sz w:val="24"/>
          <w:szCs w:val="24"/>
        </w:rPr>
        <w:t xml:space="preserve"> </w:t>
      </w:r>
      <w:r w:rsidRPr="00B41917">
        <w:rPr>
          <w:rFonts w:ascii="Footlight MT Light" w:hAnsi="Footlight MT Light"/>
          <w:b/>
          <w:sz w:val="24"/>
          <w:szCs w:val="24"/>
        </w:rPr>
        <w:t>110</w:t>
      </w:r>
    </w:p>
    <w:p w:rsidR="000E6BA5" w:rsidRPr="00B41917" w:rsidRDefault="000E6BA5" w:rsidP="000E6BA5">
      <w:pPr>
        <w:spacing w:after="0" w:line="240" w:lineRule="auto"/>
        <w:jc w:val="both"/>
        <w:rPr>
          <w:rFonts w:ascii="Ebrima" w:hAnsi="Ebrima" w:cs="Microsoft Sans Serif"/>
          <w:sz w:val="24"/>
          <w:szCs w:val="24"/>
          <w:u w:val="single"/>
        </w:rPr>
      </w:pPr>
    </w:p>
    <w:p w:rsidR="000E6BA5" w:rsidRPr="00B41917" w:rsidRDefault="000E6BA5" w:rsidP="000E6BA5">
      <w:pPr>
        <w:spacing w:after="0" w:line="240" w:lineRule="auto"/>
        <w:jc w:val="both"/>
        <w:rPr>
          <w:rFonts w:ascii="Ebrima" w:hAnsi="Ebrima"/>
          <w:b/>
          <w:sz w:val="24"/>
          <w:szCs w:val="24"/>
        </w:rPr>
      </w:pPr>
      <w:r w:rsidRPr="00B41917">
        <w:rPr>
          <w:rFonts w:ascii="Ebrima" w:hAnsi="Ebrima"/>
          <w:b/>
          <w:sz w:val="24"/>
          <w:szCs w:val="24"/>
        </w:rPr>
        <w:t>Eje VI: Ética profesional.</w:t>
      </w:r>
    </w:p>
    <w:p w:rsidR="000E6BA5" w:rsidRPr="00B41917" w:rsidRDefault="000E6BA5" w:rsidP="000E6BA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41917">
        <w:rPr>
          <w:rFonts w:ascii="Trebuchet MS" w:hAnsi="Trebuchet MS"/>
          <w:sz w:val="24"/>
          <w:szCs w:val="24"/>
        </w:rPr>
        <w:t>La Ética y su relación con la educación. La profesión y el enfoque ético. Aportes de la Ética a la educación. Problemáticas comunes en la relación educación-ética – Ser maestro.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RUIZ, Daniel</w:t>
      </w:r>
      <w:r w:rsidRPr="00B41917">
        <w:rPr>
          <w:rFonts w:ascii="Footlight MT Light" w:hAnsi="Footlight MT Light"/>
          <w:sz w:val="24"/>
          <w:szCs w:val="24"/>
        </w:rPr>
        <w:t>. ÉTICA Y DEONTOLOGÍA DOCENTE</w:t>
      </w:r>
      <w:r w:rsidRPr="00B41917">
        <w:rPr>
          <w:rFonts w:ascii="Footlight MT Light" w:hAnsi="Footlight MT Light"/>
          <w:b/>
          <w:sz w:val="24"/>
          <w:szCs w:val="24"/>
        </w:rPr>
        <w:t xml:space="preserve">. </w:t>
      </w:r>
      <w:r w:rsidRPr="00B41917">
        <w:rPr>
          <w:rFonts w:ascii="Footlight MT Light" w:hAnsi="Footlight MT Light"/>
          <w:sz w:val="24"/>
          <w:szCs w:val="24"/>
        </w:rPr>
        <w:t>Argentina, 1998. Ediciones Braga. Páginas</w:t>
      </w:r>
      <w:r w:rsidRPr="00B41917">
        <w:rPr>
          <w:rFonts w:ascii="Footlight MT Light" w:hAnsi="Footlight MT Light"/>
          <w:b/>
          <w:sz w:val="24"/>
          <w:szCs w:val="24"/>
        </w:rPr>
        <w:t>141</w:t>
      </w:r>
      <w:r w:rsidRPr="00B41917">
        <w:rPr>
          <w:rFonts w:ascii="Footlight MT Light" w:hAnsi="Footlight MT Light"/>
          <w:sz w:val="24"/>
          <w:szCs w:val="24"/>
        </w:rPr>
        <w:t xml:space="preserve"> a </w:t>
      </w:r>
      <w:r w:rsidRPr="00B41917">
        <w:rPr>
          <w:rFonts w:ascii="Footlight MT Light" w:hAnsi="Footlight MT Light"/>
          <w:b/>
          <w:sz w:val="24"/>
          <w:szCs w:val="24"/>
        </w:rPr>
        <w:t xml:space="preserve">151; </w:t>
      </w:r>
      <w:smartTag w:uri="urn:schemas-microsoft-com:office:smarttags" w:element="metricconverter">
        <w:smartTagPr>
          <w:attr w:name="ProductID" w:val="157 a"/>
        </w:smartTagPr>
        <w:r w:rsidRPr="00B41917">
          <w:rPr>
            <w:rFonts w:ascii="Footlight MT Light" w:hAnsi="Footlight MT Light"/>
            <w:b/>
            <w:sz w:val="24"/>
            <w:szCs w:val="24"/>
          </w:rPr>
          <w:t xml:space="preserve">157 </w:t>
        </w:r>
        <w:r w:rsidRPr="00B41917">
          <w:rPr>
            <w:rFonts w:ascii="Footlight MT Light" w:hAnsi="Footlight MT Light"/>
            <w:sz w:val="24"/>
            <w:szCs w:val="24"/>
          </w:rPr>
          <w:t>a</w:t>
        </w:r>
      </w:smartTag>
      <w:r w:rsidRPr="00B41917">
        <w:rPr>
          <w:rFonts w:ascii="Footlight MT Light" w:hAnsi="Footlight MT Light"/>
          <w:sz w:val="24"/>
          <w:szCs w:val="24"/>
        </w:rPr>
        <w:t xml:space="preserve"> </w:t>
      </w:r>
      <w:r w:rsidRPr="00B41917">
        <w:rPr>
          <w:rFonts w:ascii="Footlight MT Light" w:hAnsi="Footlight MT Light"/>
          <w:b/>
          <w:sz w:val="24"/>
          <w:szCs w:val="24"/>
        </w:rPr>
        <w:t xml:space="preserve">172; </w:t>
      </w:r>
      <w:smartTag w:uri="urn:schemas-microsoft-com:office:smarttags" w:element="metricconverter">
        <w:smartTagPr>
          <w:attr w:name="ProductID" w:val="179 a"/>
        </w:smartTagPr>
        <w:r w:rsidRPr="00B41917">
          <w:rPr>
            <w:rFonts w:ascii="Footlight MT Light" w:hAnsi="Footlight MT Light"/>
            <w:b/>
            <w:sz w:val="24"/>
            <w:szCs w:val="24"/>
          </w:rPr>
          <w:t>179</w:t>
        </w:r>
        <w:r w:rsidRPr="00B41917">
          <w:rPr>
            <w:rFonts w:ascii="Footlight MT Light" w:hAnsi="Footlight MT Light"/>
            <w:sz w:val="24"/>
            <w:szCs w:val="24"/>
          </w:rPr>
          <w:t xml:space="preserve"> a</w:t>
        </w:r>
      </w:smartTag>
      <w:r w:rsidRPr="00B41917">
        <w:rPr>
          <w:rFonts w:ascii="Footlight MT Light" w:hAnsi="Footlight MT Light"/>
          <w:sz w:val="24"/>
          <w:szCs w:val="24"/>
        </w:rPr>
        <w:t xml:space="preserve"> </w:t>
      </w:r>
      <w:r w:rsidRPr="00B41917">
        <w:rPr>
          <w:rFonts w:ascii="Footlight MT Light" w:hAnsi="Footlight MT Light"/>
          <w:b/>
          <w:sz w:val="24"/>
          <w:szCs w:val="24"/>
        </w:rPr>
        <w:t xml:space="preserve">188; 199  </w:t>
      </w:r>
      <w:r w:rsidRPr="00B41917">
        <w:rPr>
          <w:rFonts w:ascii="Footlight MT Light" w:hAnsi="Footlight MT Light"/>
          <w:sz w:val="24"/>
          <w:szCs w:val="24"/>
        </w:rPr>
        <w:t xml:space="preserve">a </w:t>
      </w:r>
      <w:r w:rsidRPr="00B41917">
        <w:rPr>
          <w:rFonts w:ascii="Footlight MT Light" w:hAnsi="Footlight MT Light"/>
          <w:b/>
          <w:sz w:val="24"/>
          <w:szCs w:val="24"/>
        </w:rPr>
        <w:t>207.</w:t>
      </w:r>
      <w:bookmarkStart w:id="0" w:name="_GoBack"/>
      <w:bookmarkEnd w:id="0"/>
    </w:p>
    <w:p w:rsidR="000E6BA5" w:rsidRDefault="000E6BA5" w:rsidP="000E6BA5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CLAVET, Susana; GONZALEZ, Nora.</w:t>
      </w:r>
      <w:r w:rsidRPr="00B41917">
        <w:rPr>
          <w:rFonts w:ascii="Footlight MT Light" w:hAnsi="Footlight MT Light"/>
          <w:sz w:val="24"/>
          <w:szCs w:val="24"/>
        </w:rPr>
        <w:t xml:space="preserve"> ÉTICA, apuntes para la Educación Polimodal  y la Formación  Docente. Argentina, 1998. Homo Sapiens Ediciones. Páginas </w:t>
      </w:r>
      <w:r w:rsidRPr="00B41917">
        <w:rPr>
          <w:rFonts w:ascii="Footlight MT Light" w:hAnsi="Footlight MT Light"/>
          <w:b/>
          <w:sz w:val="24"/>
          <w:szCs w:val="24"/>
        </w:rPr>
        <w:t>193  a 213.</w:t>
      </w:r>
      <w:r w:rsidRPr="00B41917">
        <w:rPr>
          <w:rFonts w:ascii="Footlight MT Light" w:hAnsi="Footlight MT Light"/>
          <w:sz w:val="24"/>
          <w:szCs w:val="24"/>
        </w:rPr>
        <w:t xml:space="preserve"> </w:t>
      </w:r>
    </w:p>
    <w:p w:rsidR="00DF1B11" w:rsidRPr="00DF1B11" w:rsidRDefault="00DF1B11" w:rsidP="00DF1B11">
      <w:pPr>
        <w:jc w:val="both"/>
        <w:rPr>
          <w:rFonts w:ascii="Footlight MT Light" w:hAnsi="Footlight MT Light"/>
          <w:sz w:val="24"/>
          <w:szCs w:val="24"/>
        </w:rPr>
      </w:pPr>
      <w:r w:rsidRPr="00DF1B11">
        <w:rPr>
          <w:rFonts w:ascii="Footlight MT Light" w:hAnsi="Footlight MT Light"/>
          <w:b/>
          <w:i/>
          <w:sz w:val="24"/>
          <w:szCs w:val="24"/>
        </w:rPr>
        <w:t>CULLEN Carlos.</w:t>
      </w:r>
      <w:r w:rsidRPr="00DF1B11">
        <w:rPr>
          <w:rFonts w:ascii="Footlight MT Light" w:hAnsi="Footlight MT Light"/>
          <w:sz w:val="24"/>
          <w:szCs w:val="24"/>
        </w:rPr>
        <w:t xml:space="preserve"> ENTRAÑAS ÉTICAS DE LA IDENTIDAD DOCENTE.</w:t>
      </w:r>
    </w:p>
    <w:p w:rsidR="000E6BA5" w:rsidRPr="00B41917" w:rsidRDefault="000E6BA5" w:rsidP="000E6BA5">
      <w:pPr>
        <w:spacing w:after="0" w:line="240" w:lineRule="auto"/>
        <w:jc w:val="both"/>
        <w:rPr>
          <w:rFonts w:ascii="Ebrima" w:hAnsi="Ebrima"/>
          <w:b/>
          <w:sz w:val="24"/>
          <w:szCs w:val="24"/>
        </w:rPr>
      </w:pPr>
      <w:r w:rsidRPr="00B41917">
        <w:rPr>
          <w:rFonts w:ascii="Ebrima" w:hAnsi="Ebrima"/>
          <w:b/>
          <w:sz w:val="24"/>
          <w:szCs w:val="24"/>
        </w:rPr>
        <w:t>Eje VII: Cuestiones éticas actuales.</w:t>
      </w:r>
    </w:p>
    <w:p w:rsidR="000E6BA5" w:rsidRPr="00B41917" w:rsidRDefault="000E6BA5" w:rsidP="000E6BA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41917">
        <w:rPr>
          <w:rFonts w:ascii="Trebuchet MS" w:hAnsi="Trebuchet MS"/>
          <w:sz w:val="24"/>
          <w:szCs w:val="24"/>
        </w:rPr>
        <w:t>Bioética – Derechos humanos – Eutanasia – Pena de muerte – Medio ambiente – Aborto - Sexualidad – Sentido común – Política y ética – Trabajo y ética – Violencia escolar y disciplina – Familia – Sentido religioso – Dignidad humana.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B41917">
        <w:rPr>
          <w:rFonts w:ascii="Footlight MT Light" w:hAnsi="Footlight MT Light"/>
          <w:b/>
          <w:i/>
          <w:sz w:val="24"/>
          <w:szCs w:val="24"/>
        </w:rPr>
        <w:t>RUIZ, Daniel</w:t>
      </w:r>
      <w:r w:rsidRPr="00B41917">
        <w:rPr>
          <w:rFonts w:ascii="Footlight MT Light" w:hAnsi="Footlight MT Light"/>
          <w:sz w:val="24"/>
          <w:szCs w:val="24"/>
        </w:rPr>
        <w:t>. ÉTICA Y DEONTOLOGÍA DOCENTE</w:t>
      </w:r>
      <w:r w:rsidRPr="00B41917">
        <w:rPr>
          <w:rFonts w:ascii="Footlight MT Light" w:hAnsi="Footlight MT Light"/>
          <w:b/>
          <w:sz w:val="24"/>
          <w:szCs w:val="24"/>
        </w:rPr>
        <w:t xml:space="preserve">. </w:t>
      </w:r>
      <w:r w:rsidRPr="00B41917">
        <w:rPr>
          <w:rFonts w:ascii="Footlight MT Light" w:hAnsi="Footlight MT Light"/>
          <w:sz w:val="24"/>
          <w:szCs w:val="24"/>
        </w:rPr>
        <w:t>Argentina, 1998. Ediciones Braga. Páginas</w:t>
      </w:r>
      <w:r w:rsidRPr="00B41917">
        <w:rPr>
          <w:rFonts w:ascii="Footlight MT Light" w:hAnsi="Footlight MT Light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5 a"/>
        </w:smartTagPr>
        <w:r w:rsidRPr="00B41917">
          <w:rPr>
            <w:rFonts w:ascii="Footlight MT Light" w:hAnsi="Footlight MT Light"/>
            <w:b/>
            <w:sz w:val="24"/>
            <w:szCs w:val="24"/>
          </w:rPr>
          <w:t xml:space="preserve">115 </w:t>
        </w:r>
        <w:r w:rsidRPr="00B41917">
          <w:rPr>
            <w:rFonts w:ascii="Footlight MT Light" w:hAnsi="Footlight MT Light"/>
            <w:sz w:val="24"/>
            <w:szCs w:val="24"/>
          </w:rPr>
          <w:t>a</w:t>
        </w:r>
      </w:smartTag>
      <w:r w:rsidRPr="00B41917">
        <w:rPr>
          <w:rFonts w:ascii="Footlight MT Light" w:hAnsi="Footlight MT Light"/>
          <w:sz w:val="24"/>
          <w:szCs w:val="24"/>
        </w:rPr>
        <w:t xml:space="preserve"> </w:t>
      </w:r>
      <w:r w:rsidRPr="00B41917">
        <w:rPr>
          <w:rFonts w:ascii="Footlight MT Light" w:hAnsi="Footlight MT Light"/>
          <w:b/>
          <w:sz w:val="24"/>
          <w:szCs w:val="24"/>
        </w:rPr>
        <w:t>135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 w:rsidRPr="00B41917">
        <w:rPr>
          <w:rFonts w:ascii="Footlight MT Light" w:hAnsi="Footlight MT Light"/>
          <w:sz w:val="24"/>
          <w:szCs w:val="24"/>
        </w:rPr>
        <w:t>Aportes de los trabajos prácticos de los alumnos.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  <w:u w:val="single"/>
        </w:rPr>
      </w:pPr>
      <w:r w:rsidRPr="00B41917">
        <w:rPr>
          <w:rFonts w:ascii="Footlight MT Light" w:hAnsi="Footlight MT Light"/>
          <w:b/>
          <w:sz w:val="24"/>
          <w:szCs w:val="24"/>
          <w:u w:val="single"/>
        </w:rPr>
        <w:t>PARCIAL OBLIGATORIO: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p w:rsid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  <w:u w:val="single"/>
        </w:rPr>
      </w:pPr>
      <w:r w:rsidRPr="00B41917">
        <w:rPr>
          <w:rFonts w:ascii="Footlight MT Light" w:hAnsi="Footlight MT Light"/>
          <w:b/>
          <w:sz w:val="24"/>
          <w:szCs w:val="24"/>
          <w:u w:val="single"/>
        </w:rPr>
        <w:t xml:space="preserve">TRABAJOS </w:t>
      </w:r>
      <w:proofErr w:type="gramStart"/>
      <w:r w:rsidRPr="00B41917">
        <w:rPr>
          <w:rFonts w:ascii="Footlight MT Light" w:hAnsi="Footlight MT Light"/>
          <w:b/>
          <w:sz w:val="24"/>
          <w:szCs w:val="24"/>
          <w:u w:val="single"/>
        </w:rPr>
        <w:t xml:space="preserve">PRÁCTICOS </w:t>
      </w:r>
      <w:r w:rsidR="00B41917">
        <w:rPr>
          <w:rFonts w:ascii="Footlight MT Light" w:hAnsi="Footlight MT Light"/>
          <w:b/>
          <w:sz w:val="24"/>
          <w:szCs w:val="24"/>
          <w:u w:val="single"/>
        </w:rPr>
        <w:t>:</w:t>
      </w:r>
      <w:proofErr w:type="gramEnd"/>
    </w:p>
    <w:p w:rsidR="00B41917" w:rsidRPr="00B41917" w:rsidRDefault="00B41917" w:rsidP="000E6BA5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Argentinos que inspiran. </w:t>
      </w:r>
    </w:p>
    <w:p w:rsidR="00B41917" w:rsidRDefault="00B41917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  <w:u w:val="single"/>
        </w:rPr>
      </w:pP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  <w:u w:val="single"/>
        </w:rPr>
      </w:pPr>
      <w:r w:rsidRPr="00B41917">
        <w:rPr>
          <w:rFonts w:ascii="Footlight MT Light" w:hAnsi="Footlight MT Light"/>
          <w:b/>
          <w:sz w:val="24"/>
          <w:szCs w:val="24"/>
          <w:u w:val="single"/>
        </w:rPr>
        <w:t xml:space="preserve">LECTURA DE LIBROS </w:t>
      </w:r>
    </w:p>
    <w:p w:rsidR="000E6BA5" w:rsidRPr="00B41917" w:rsidRDefault="000E6BA5" w:rsidP="000E6BA5">
      <w:pPr>
        <w:jc w:val="both"/>
        <w:rPr>
          <w:sz w:val="24"/>
          <w:szCs w:val="24"/>
        </w:rPr>
      </w:pPr>
      <w:r w:rsidRPr="00B41917">
        <w:rPr>
          <w:b/>
          <w:sz w:val="24"/>
          <w:szCs w:val="24"/>
        </w:rPr>
        <w:t>El hombre en busca de sentido.</w:t>
      </w:r>
      <w:r w:rsidRPr="00B41917">
        <w:rPr>
          <w:b/>
          <w:sz w:val="24"/>
          <w:szCs w:val="24"/>
        </w:rPr>
        <w:t xml:space="preserve"> </w:t>
      </w:r>
      <w:proofErr w:type="spellStart"/>
      <w:r w:rsidRPr="00B41917">
        <w:rPr>
          <w:sz w:val="24"/>
          <w:szCs w:val="24"/>
        </w:rPr>
        <w:t>Viktor</w:t>
      </w:r>
      <w:proofErr w:type="spellEnd"/>
      <w:r w:rsidRPr="00B41917">
        <w:rPr>
          <w:sz w:val="24"/>
          <w:szCs w:val="24"/>
        </w:rPr>
        <w:t xml:space="preserve"> Frankl</w:t>
      </w:r>
    </w:p>
    <w:p w:rsidR="000E6BA5" w:rsidRPr="00B41917" w:rsidRDefault="000E6BA5" w:rsidP="000E6BA5">
      <w:pPr>
        <w:jc w:val="both"/>
        <w:rPr>
          <w:sz w:val="24"/>
          <w:szCs w:val="24"/>
        </w:rPr>
      </w:pPr>
      <w:r w:rsidRPr="00B41917">
        <w:rPr>
          <w:b/>
          <w:sz w:val="24"/>
          <w:szCs w:val="24"/>
        </w:rPr>
        <w:t>El liderazgo de Francisco.</w:t>
      </w:r>
      <w:r w:rsidRPr="00B41917">
        <w:rPr>
          <w:b/>
          <w:sz w:val="24"/>
          <w:szCs w:val="24"/>
        </w:rPr>
        <w:t xml:space="preserve"> </w:t>
      </w:r>
      <w:r w:rsidRPr="00B41917">
        <w:rPr>
          <w:sz w:val="24"/>
          <w:szCs w:val="24"/>
        </w:rPr>
        <w:t>Bernardo Balmaceda</w:t>
      </w:r>
    </w:p>
    <w:p w:rsidR="000E6BA5" w:rsidRPr="00B41917" w:rsidRDefault="000E6BA5" w:rsidP="000E6BA5">
      <w:pPr>
        <w:jc w:val="both"/>
        <w:rPr>
          <w:sz w:val="24"/>
          <w:szCs w:val="24"/>
        </w:rPr>
      </w:pPr>
      <w:r w:rsidRPr="00B41917">
        <w:rPr>
          <w:b/>
          <w:sz w:val="24"/>
          <w:szCs w:val="24"/>
        </w:rPr>
        <w:t>¿Cómo se forma a un buen docente?</w:t>
      </w:r>
      <w:r w:rsidRPr="00B41917">
        <w:rPr>
          <w:b/>
          <w:sz w:val="24"/>
          <w:szCs w:val="24"/>
        </w:rPr>
        <w:t xml:space="preserve"> </w:t>
      </w:r>
      <w:r w:rsidRPr="00B41917">
        <w:rPr>
          <w:sz w:val="24"/>
          <w:szCs w:val="24"/>
        </w:rPr>
        <w:t>Ministerio de educación de la Nación</w:t>
      </w:r>
    </w:p>
    <w:p w:rsidR="000E6BA5" w:rsidRPr="00B41917" w:rsidRDefault="000E6BA5" w:rsidP="000E6BA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  <w:u w:val="single"/>
        </w:rPr>
      </w:pPr>
      <w:r w:rsidRPr="00B41917">
        <w:rPr>
          <w:rFonts w:ascii="Footlight MT Light" w:hAnsi="Footlight MT Light"/>
          <w:b/>
          <w:sz w:val="24"/>
          <w:szCs w:val="24"/>
          <w:u w:val="single"/>
        </w:rPr>
        <w:t>Actividad con películas:</w:t>
      </w:r>
    </w:p>
    <w:p w:rsidR="000E6BA5" w:rsidRPr="00B41917" w:rsidRDefault="000E6BA5" w:rsidP="000E6BA5">
      <w:pPr>
        <w:spacing w:after="0" w:line="240" w:lineRule="auto"/>
        <w:rPr>
          <w:rFonts w:ascii="Ebrima" w:hAnsi="Ebrima" w:cs="Microsoft Sans Serif"/>
          <w:sz w:val="24"/>
          <w:szCs w:val="24"/>
          <w:u w:val="single"/>
        </w:rPr>
      </w:pPr>
    </w:p>
    <w:p w:rsidR="000E6BA5" w:rsidRPr="00B41917" w:rsidRDefault="000E6BA5" w:rsidP="000E6BA5">
      <w:pPr>
        <w:spacing w:after="0" w:line="240" w:lineRule="auto"/>
        <w:rPr>
          <w:rFonts w:ascii="Ebrima" w:hAnsi="Ebrima" w:cs="Microsoft Sans Serif"/>
          <w:sz w:val="24"/>
          <w:szCs w:val="24"/>
        </w:rPr>
      </w:pPr>
      <w:r w:rsidRPr="00B41917">
        <w:rPr>
          <w:rFonts w:ascii="Ebrima" w:hAnsi="Ebrima" w:cs="Microsoft Sans Serif"/>
          <w:sz w:val="24"/>
          <w:szCs w:val="24"/>
          <w:u w:val="single"/>
        </w:rPr>
        <w:t>Películas</w:t>
      </w:r>
      <w:r w:rsidRPr="00B41917">
        <w:rPr>
          <w:rFonts w:ascii="Ebrima" w:hAnsi="Ebrima" w:cs="Microsoft Sans Serif"/>
          <w:sz w:val="24"/>
          <w:szCs w:val="24"/>
        </w:rPr>
        <w:t xml:space="preserve">: </w:t>
      </w:r>
    </w:p>
    <w:p w:rsidR="000E6BA5" w:rsidRPr="00B41917" w:rsidRDefault="000E6BA5" w:rsidP="000E6BA5">
      <w:pPr>
        <w:spacing w:after="0" w:line="240" w:lineRule="auto"/>
        <w:rPr>
          <w:rFonts w:ascii="Ebrima" w:hAnsi="Ebrima" w:cs="Microsoft Sans Serif"/>
          <w:sz w:val="24"/>
          <w:szCs w:val="24"/>
        </w:rPr>
      </w:pPr>
      <w:r w:rsidRPr="00B41917">
        <w:rPr>
          <w:rFonts w:ascii="Ebrima" w:hAnsi="Ebrima" w:cs="Microsoft Sans Serif"/>
          <w:b/>
          <w:sz w:val="24"/>
          <w:szCs w:val="24"/>
        </w:rPr>
        <w:t xml:space="preserve">La Ola. </w:t>
      </w:r>
      <w:r w:rsidRPr="00B41917">
        <w:rPr>
          <w:rFonts w:ascii="Ebrima" w:hAnsi="Ebrima" w:cs="Microsoft Sans Serif"/>
          <w:sz w:val="24"/>
          <w:szCs w:val="24"/>
        </w:rPr>
        <w:t xml:space="preserve">Alemania 2008. 107 minutos. </w:t>
      </w:r>
    </w:p>
    <w:p w:rsidR="000E6BA5" w:rsidRPr="00B41917" w:rsidRDefault="000E6BA5" w:rsidP="000E6BA5">
      <w:pPr>
        <w:spacing w:after="0" w:line="240" w:lineRule="auto"/>
        <w:rPr>
          <w:rFonts w:ascii="Ebrima" w:hAnsi="Ebrima" w:cs="Microsoft Sans Serif"/>
          <w:sz w:val="24"/>
          <w:szCs w:val="24"/>
        </w:rPr>
      </w:pPr>
      <w:r w:rsidRPr="00B41917">
        <w:rPr>
          <w:rFonts w:ascii="Ebrima" w:hAnsi="Ebrima" w:cs="Microsoft Sans Serif"/>
          <w:b/>
          <w:sz w:val="24"/>
          <w:szCs w:val="24"/>
        </w:rPr>
        <w:lastRenderedPageBreak/>
        <w:t xml:space="preserve">Entre muros.  </w:t>
      </w:r>
      <w:r w:rsidRPr="00B41917">
        <w:rPr>
          <w:rFonts w:ascii="Ebrima" w:hAnsi="Ebrima" w:cs="Microsoft Sans Serif"/>
          <w:sz w:val="24"/>
          <w:szCs w:val="24"/>
        </w:rPr>
        <w:t>Francia 2008. 128 minutos.</w:t>
      </w:r>
    </w:p>
    <w:p w:rsidR="000E6BA5" w:rsidRPr="00B41917" w:rsidRDefault="000E6BA5" w:rsidP="000E6BA5">
      <w:pPr>
        <w:spacing w:after="0" w:line="240" w:lineRule="auto"/>
        <w:rPr>
          <w:rFonts w:ascii="Ebrima" w:hAnsi="Ebrima" w:cs="Microsoft Sans Serif"/>
          <w:sz w:val="24"/>
          <w:szCs w:val="24"/>
        </w:rPr>
      </w:pPr>
      <w:r w:rsidRPr="00B41917">
        <w:rPr>
          <w:rFonts w:ascii="Ebrima" w:hAnsi="Ebrima" w:cs="Microsoft Sans Serif"/>
          <w:b/>
          <w:sz w:val="24"/>
          <w:szCs w:val="24"/>
        </w:rPr>
        <w:t xml:space="preserve">Relatos Salvajes. </w:t>
      </w:r>
      <w:r w:rsidRPr="00B41917">
        <w:rPr>
          <w:rFonts w:ascii="Ebrima" w:hAnsi="Ebrima" w:cs="Microsoft Sans Serif"/>
          <w:sz w:val="24"/>
          <w:szCs w:val="24"/>
        </w:rPr>
        <w:t>Argentina 2014.</w:t>
      </w:r>
    </w:p>
    <w:p w:rsidR="000E6BA5" w:rsidRPr="00B41917" w:rsidRDefault="000E6BA5" w:rsidP="000E6BA5">
      <w:pPr>
        <w:spacing w:after="0" w:line="240" w:lineRule="auto"/>
        <w:rPr>
          <w:rFonts w:ascii="Ebrima" w:hAnsi="Ebrima" w:cs="Microsoft Sans Serif"/>
          <w:sz w:val="24"/>
          <w:szCs w:val="24"/>
          <w:u w:val="single"/>
        </w:rPr>
      </w:pPr>
      <w:r w:rsidRPr="00B41917">
        <w:rPr>
          <w:rFonts w:ascii="Ebrima" w:hAnsi="Ebrima" w:cs="Microsoft Sans Serif"/>
          <w:sz w:val="24"/>
          <w:szCs w:val="24"/>
          <w:u w:val="single"/>
        </w:rPr>
        <w:t>Consignas:</w:t>
      </w:r>
    </w:p>
    <w:p w:rsidR="000E6BA5" w:rsidRPr="00B41917" w:rsidRDefault="000E6BA5" w:rsidP="000E6BA5">
      <w:pPr>
        <w:pStyle w:val="Prrafodelista"/>
        <w:numPr>
          <w:ilvl w:val="0"/>
          <w:numId w:val="1"/>
        </w:numPr>
        <w:rPr>
          <w:rFonts w:ascii="Ebrima" w:hAnsi="Ebrima" w:cs="Microsoft Sans Serif"/>
          <w:u w:val="single"/>
        </w:rPr>
      </w:pPr>
      <w:r w:rsidRPr="00B41917">
        <w:rPr>
          <w:rFonts w:ascii="Ebrima" w:hAnsi="Ebrima" w:cs="Microsoft Sans Serif"/>
        </w:rPr>
        <w:t>Ver las películas y realizar una breve sinopsis de cada una.</w:t>
      </w:r>
    </w:p>
    <w:p w:rsidR="000E6BA5" w:rsidRPr="00B41917" w:rsidRDefault="000E6BA5" w:rsidP="000E6BA5">
      <w:pPr>
        <w:pStyle w:val="Prrafodelista"/>
        <w:numPr>
          <w:ilvl w:val="0"/>
          <w:numId w:val="1"/>
        </w:numPr>
        <w:rPr>
          <w:rFonts w:ascii="Ebrima" w:hAnsi="Ebrima" w:cs="Microsoft Sans Serif"/>
          <w:u w:val="single"/>
        </w:rPr>
      </w:pPr>
      <w:r w:rsidRPr="00B41917">
        <w:rPr>
          <w:rFonts w:ascii="Ebrima" w:hAnsi="Ebrima" w:cs="Microsoft Sans Serif"/>
        </w:rPr>
        <w:t>Conocer los datos técnicos y características de las mismas.</w:t>
      </w:r>
    </w:p>
    <w:p w:rsidR="000E6BA5" w:rsidRPr="00B41917" w:rsidRDefault="000E6BA5" w:rsidP="000E6BA5">
      <w:pPr>
        <w:pStyle w:val="Prrafodelista"/>
        <w:numPr>
          <w:ilvl w:val="0"/>
          <w:numId w:val="1"/>
        </w:numPr>
        <w:rPr>
          <w:rFonts w:ascii="Ebrima" w:hAnsi="Ebrima" w:cs="Microsoft Sans Serif"/>
          <w:u w:val="single"/>
        </w:rPr>
      </w:pPr>
      <w:r w:rsidRPr="00B41917">
        <w:rPr>
          <w:rFonts w:ascii="Ebrima" w:hAnsi="Ebrima" w:cs="Microsoft Sans Serif"/>
        </w:rPr>
        <w:t xml:space="preserve">Relacionar el contenido, la trama de cada una, con algunos temas desarrollados en clase, especialmente con el Eje VI, Ético profesional docente. Registrarlos por escrito, de manera sintética y concisa. </w:t>
      </w:r>
    </w:p>
    <w:p w:rsidR="000E6BA5" w:rsidRPr="00B41917" w:rsidRDefault="000E6BA5" w:rsidP="000E6BA5">
      <w:pPr>
        <w:pStyle w:val="Prrafodelista"/>
        <w:numPr>
          <w:ilvl w:val="0"/>
          <w:numId w:val="1"/>
        </w:numPr>
        <w:rPr>
          <w:rFonts w:ascii="Ebrima" w:hAnsi="Ebrima" w:cs="Microsoft Sans Serif"/>
          <w:u w:val="single"/>
        </w:rPr>
      </w:pPr>
      <w:r w:rsidRPr="00B41917">
        <w:rPr>
          <w:rFonts w:ascii="Ebrima" w:hAnsi="Ebrima" w:cs="Microsoft Sans Serif"/>
        </w:rPr>
        <w:t>Construir una postura argumentativa, que exprese una reflexión final de lo trabajado y aprendido.</w:t>
      </w:r>
    </w:p>
    <w:p w:rsidR="000E6BA5" w:rsidRPr="00B41917" w:rsidRDefault="000E6BA5" w:rsidP="000E6BA5">
      <w:pPr>
        <w:pStyle w:val="Prrafodelista"/>
        <w:numPr>
          <w:ilvl w:val="0"/>
          <w:numId w:val="1"/>
        </w:numPr>
        <w:rPr>
          <w:rFonts w:ascii="Ebrima" w:hAnsi="Ebrima" w:cs="Microsoft Sans Serif"/>
          <w:u w:val="single"/>
        </w:rPr>
      </w:pPr>
      <w:r w:rsidRPr="00B41917">
        <w:rPr>
          <w:rFonts w:ascii="Ebrima" w:hAnsi="Ebrima" w:cs="Microsoft Sans Serif"/>
        </w:rPr>
        <w:t>Exposición grupal en clase. Trabajo individual.</w:t>
      </w:r>
    </w:p>
    <w:p w:rsidR="000E6BA5" w:rsidRPr="00B41917" w:rsidRDefault="000E6BA5" w:rsidP="000E6BA5">
      <w:pPr>
        <w:rPr>
          <w:rFonts w:ascii="Ebrima" w:hAnsi="Ebrima" w:cs="Microsoft Sans Serif"/>
          <w:sz w:val="24"/>
          <w:szCs w:val="24"/>
          <w:u w:val="single"/>
        </w:rPr>
      </w:pPr>
    </w:p>
    <w:p w:rsidR="000E6BA5" w:rsidRPr="00B41917" w:rsidRDefault="000E6BA5" w:rsidP="000E6BA5">
      <w:pPr>
        <w:rPr>
          <w:rFonts w:ascii="Ebrima" w:hAnsi="Ebrima" w:cs="Microsoft Sans Serif"/>
          <w:sz w:val="24"/>
          <w:szCs w:val="24"/>
        </w:rPr>
      </w:pPr>
      <w:r w:rsidRPr="00B41917">
        <w:rPr>
          <w:rFonts w:ascii="Ebrima" w:hAnsi="Ebrima" w:cs="Microsoft Sans Serif"/>
          <w:sz w:val="24"/>
          <w:szCs w:val="24"/>
          <w:u w:val="single"/>
        </w:rPr>
        <w:t>Nota:</w:t>
      </w:r>
      <w:r w:rsidRPr="00B41917">
        <w:rPr>
          <w:rFonts w:ascii="Ebrima" w:hAnsi="Ebrima" w:cs="Microsoft Sans Serif"/>
          <w:sz w:val="24"/>
          <w:szCs w:val="24"/>
        </w:rPr>
        <w:t xml:space="preserve"> es importante no faltar a clase y menos las fechas de presentación de trabajos y/o actividades y de parciales. De hacerlo traer certificado médico o de defu</w:t>
      </w:r>
      <w:r w:rsidRPr="00B41917">
        <w:rPr>
          <w:rFonts w:ascii="Ebrima" w:hAnsi="Ebrima" w:cs="Microsoft Sans Serif"/>
          <w:sz w:val="24"/>
          <w:szCs w:val="24"/>
        </w:rPr>
        <w:t>nc</w:t>
      </w:r>
      <w:r w:rsidRPr="00B41917">
        <w:rPr>
          <w:rFonts w:ascii="Ebrima" w:hAnsi="Ebrima" w:cs="Microsoft Sans Serif"/>
          <w:sz w:val="24"/>
          <w:szCs w:val="24"/>
        </w:rPr>
        <w:t xml:space="preserve">ión, son los únicos aceptados. </w:t>
      </w:r>
    </w:p>
    <w:p w:rsidR="000E6BA5" w:rsidRPr="00B41917" w:rsidRDefault="000E6BA5" w:rsidP="000E6BA5">
      <w:pPr>
        <w:rPr>
          <w:rFonts w:ascii="Ebrima" w:hAnsi="Ebrima" w:cs="Microsoft Sans Serif"/>
          <w:sz w:val="24"/>
          <w:szCs w:val="24"/>
        </w:rPr>
      </w:pPr>
      <w:r w:rsidRPr="00B41917">
        <w:rPr>
          <w:rFonts w:ascii="Ebrima" w:hAnsi="Ebrima" w:cs="Microsoft Sans Serif"/>
          <w:sz w:val="24"/>
          <w:szCs w:val="24"/>
        </w:rPr>
        <w:t>Respetar la fecha de presentación de los ejes, es clave para la nota de concepto que se considerará en el final.</w:t>
      </w: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b/>
          <w:u w:val="single"/>
        </w:rPr>
      </w:pPr>
      <w:r w:rsidRPr="0019557F">
        <w:rPr>
          <w:rFonts w:ascii="Constantia" w:hAnsi="Constantia"/>
          <w:b/>
          <w:u w:val="single"/>
        </w:rPr>
        <w:t>Normativas para el cursado y aprobación de las asignaturas en el nivel terciario.</w:t>
      </w: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b/>
          <w:u w:val="single"/>
        </w:rPr>
      </w:pPr>
      <w:r w:rsidRPr="0019557F">
        <w:rPr>
          <w:rFonts w:ascii="Constantia" w:hAnsi="Constantia"/>
          <w:b/>
          <w:u w:val="single"/>
        </w:rPr>
        <w:t>Asistencia  y permanencia en  clase.</w:t>
      </w:r>
    </w:p>
    <w:p w:rsidR="000E6BA5" w:rsidRDefault="000E6BA5" w:rsidP="00B41917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Asistir a clase puntualmente</w:t>
      </w:r>
    </w:p>
    <w:p w:rsidR="000E6BA5" w:rsidRDefault="000E6BA5" w:rsidP="00B41917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Llevar un control de la propia asistencia y de las producciones pedagógicas  y específicas solicitadas.</w:t>
      </w:r>
    </w:p>
    <w:p w:rsidR="000E6BA5" w:rsidRDefault="000E6BA5" w:rsidP="00B41917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Tener el programa de estudio.</w:t>
      </w:r>
    </w:p>
    <w:p w:rsidR="000E6BA5" w:rsidRDefault="000E6BA5" w:rsidP="00B41917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No ausentarse de clase una vez ingresada a ella. En caso de hacerlo pedir permiso y avisar.</w:t>
      </w:r>
    </w:p>
    <w:p w:rsidR="000E6BA5" w:rsidRDefault="000E6BA5" w:rsidP="00B41917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No entrar comenzada la clase, a menos que se le otorgue  permiso</w:t>
      </w:r>
    </w:p>
    <w:p w:rsidR="000E6BA5" w:rsidRDefault="000E6BA5" w:rsidP="00B41917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No utilizar el celular, ni ningún aparato electrónico sin autorización.</w:t>
      </w:r>
    </w:p>
    <w:p w:rsidR="000E6BA5" w:rsidRDefault="000E6BA5" w:rsidP="00B41917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Participar en clase y preguntar cuando no se entiende, o quiera profundizar en el tema</w:t>
      </w:r>
    </w:p>
    <w:p w:rsidR="000E6BA5" w:rsidRDefault="000E6BA5" w:rsidP="00B41917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No masticar goma de mascar, o chupar  chupetines, o comer.</w:t>
      </w:r>
    </w:p>
    <w:p w:rsidR="000E6BA5" w:rsidRDefault="000E6BA5" w:rsidP="00B41917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Llevar al día la carpeta de apuntes.</w:t>
      </w:r>
    </w:p>
    <w:p w:rsidR="000E6BA5" w:rsidRDefault="000E6BA5" w:rsidP="00B41917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Cumplir correctamente con las obligaciones escolares.</w:t>
      </w:r>
    </w:p>
    <w:p w:rsidR="000E6BA5" w:rsidRDefault="000E6BA5" w:rsidP="00B41917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Tener el material teórico de los temas a desarrollar.</w:t>
      </w:r>
    </w:p>
    <w:p w:rsidR="000E6BA5" w:rsidRDefault="000E6BA5" w:rsidP="00B41917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Cumplir con las tareas solicitadas.</w:t>
      </w:r>
    </w:p>
    <w:p w:rsidR="000E6BA5" w:rsidRDefault="000E6BA5" w:rsidP="00B41917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Saber para todas las clases.</w:t>
      </w:r>
    </w:p>
    <w:p w:rsidR="000E6BA5" w:rsidRDefault="000E6BA5" w:rsidP="00B41917">
      <w:pPr>
        <w:spacing w:after="0" w:line="240" w:lineRule="auto"/>
        <w:jc w:val="both"/>
        <w:rPr>
          <w:rFonts w:ascii="Corbel" w:hAnsi="Corbel"/>
        </w:rPr>
      </w:pP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  <w:b/>
          <w:u w:val="single"/>
        </w:rPr>
        <w:t>Sugerencias:</w:t>
      </w:r>
    </w:p>
    <w:p w:rsidR="000E6BA5" w:rsidRDefault="000E6BA5" w:rsidP="00B41917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Con el objeto de mejorar el rendimiento escolar; adquirir un buen nivel en la comprensión de texto; poder de síntesis; aprehensión de las ideas principales; establecer juicios y  transposición didáctica; constituir relaciones y ejemplos, se recomienda: LEER: libros, diarios frecuentemente, revistas de todo género, etc. MIRAR: películas, publicidades, videos de música, programas de TV, propagandas, entrevistas  a personas relevantes, contemplar la realidad, etc. ESCUCHAR: música y sus letras, entrevistas, programas radiales, conversaciones de personas relevantes,  la calle, los sonidos de la </w:t>
      </w:r>
      <w:r>
        <w:rPr>
          <w:rFonts w:ascii="Corbel" w:hAnsi="Corbel"/>
        </w:rPr>
        <w:lastRenderedPageBreak/>
        <w:t>naturaleza. OLER: los olores del ambiente, de la naturaleza, diversos aromas, etc. TOCAR: objetos, superficies, fragancias, acariciar, etc. DESGUSTAR: sabores, etc. Y toda lo que se le ocurra, que le permita tener una lectura de la realidad, o de la existencia.</w:t>
      </w:r>
    </w:p>
    <w:p w:rsidR="00B41917" w:rsidRPr="006A5B78" w:rsidRDefault="00B41917" w:rsidP="00B41917">
      <w:pPr>
        <w:spacing w:after="0" w:line="240" w:lineRule="auto"/>
        <w:jc w:val="both"/>
        <w:rPr>
          <w:rFonts w:ascii="Corbel" w:hAnsi="Corbel"/>
        </w:rPr>
      </w:pP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b/>
          <w:u w:val="single"/>
        </w:rPr>
      </w:pPr>
      <w:r w:rsidRPr="0019557F">
        <w:rPr>
          <w:rFonts w:ascii="Constantia" w:hAnsi="Constantia"/>
          <w:b/>
          <w:u w:val="single"/>
        </w:rPr>
        <w:t>Carpeta de trabajo.</w:t>
      </w:r>
    </w:p>
    <w:p w:rsidR="000E6BA5" w:rsidRDefault="000E6BA5" w:rsidP="00B41917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Registrar todo lo que se trabaja en clase y en actividades varias. También lo que explica el profesor oralmente o con algún soporte de Hipertexto o </w:t>
      </w:r>
      <w:proofErr w:type="spellStart"/>
      <w:r>
        <w:rPr>
          <w:rFonts w:ascii="Corbel" w:hAnsi="Corbel"/>
        </w:rPr>
        <w:t>Paratexto</w:t>
      </w:r>
      <w:proofErr w:type="spellEnd"/>
      <w:r>
        <w:rPr>
          <w:rFonts w:ascii="Corbel" w:hAnsi="Corbel"/>
        </w:rPr>
        <w:t>.</w:t>
      </w:r>
    </w:p>
    <w:p w:rsidR="000E6BA5" w:rsidRDefault="000E6BA5" w:rsidP="00B41917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Mantener la prolijidad, caligrafía y ortografía.</w:t>
      </w:r>
    </w:p>
    <w:p w:rsidR="000E6BA5" w:rsidRDefault="000E6BA5" w:rsidP="00B41917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Acompañar la carpeta de apuntes con el material teórico obligatorio, sugerido y la producción de los trabajos prácticos y/o actividades </w:t>
      </w:r>
      <w:proofErr w:type="spellStart"/>
      <w:r>
        <w:rPr>
          <w:rFonts w:ascii="Corbel" w:hAnsi="Corbel"/>
        </w:rPr>
        <w:t>extraclase</w:t>
      </w:r>
      <w:proofErr w:type="spellEnd"/>
      <w:r>
        <w:rPr>
          <w:rFonts w:ascii="Corbel" w:hAnsi="Corbel"/>
        </w:rPr>
        <w:t>.</w:t>
      </w:r>
    </w:p>
    <w:p w:rsidR="000E6BA5" w:rsidRDefault="000E6BA5" w:rsidP="00B41917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Se colocará en ella, todo material que se trabaje en clase, como así también el de consulta y de tarea.</w:t>
      </w:r>
    </w:p>
    <w:p w:rsidR="000E6BA5" w:rsidRDefault="000E6BA5" w:rsidP="00B41917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Habrá un registro aparte para la actividad informativa y cultural de cada clase.</w:t>
      </w:r>
    </w:p>
    <w:p w:rsidR="000E6BA5" w:rsidRPr="0019557F" w:rsidRDefault="000E6BA5" w:rsidP="00B41917">
      <w:pPr>
        <w:spacing w:after="0" w:line="240" w:lineRule="auto"/>
        <w:jc w:val="both"/>
        <w:rPr>
          <w:rFonts w:ascii="Corbel" w:hAnsi="Corbel"/>
        </w:rPr>
      </w:pP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b/>
          <w:u w:val="single"/>
        </w:rPr>
      </w:pPr>
      <w:r w:rsidRPr="0019557F">
        <w:rPr>
          <w:rFonts w:ascii="Constantia" w:hAnsi="Constantia"/>
          <w:b/>
          <w:u w:val="single"/>
        </w:rPr>
        <w:t>Espacio cultural  e informativo.</w:t>
      </w:r>
    </w:p>
    <w:p w:rsidR="000E6BA5" w:rsidRDefault="000E6BA5" w:rsidP="00B41917">
      <w:pPr>
        <w:numPr>
          <w:ilvl w:val="2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Se organizará conjuntamente con los alumnos.</w:t>
      </w:r>
    </w:p>
    <w:p w:rsidR="000E6BA5" w:rsidRDefault="000E6BA5" w:rsidP="00B41917">
      <w:pPr>
        <w:numPr>
          <w:ilvl w:val="2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Será al inicio de la primera clase de la semana. En una extensión breve por cada alumno. Presentando: una noticia, una música, una frase, una poesía, una imagen.</w:t>
      </w:r>
    </w:p>
    <w:p w:rsidR="000E6BA5" w:rsidRDefault="000E6BA5" w:rsidP="00B41917">
      <w:pPr>
        <w:numPr>
          <w:ilvl w:val="2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Esta actividad no se incluye en los exámenes.</w:t>
      </w:r>
    </w:p>
    <w:p w:rsidR="000E6BA5" w:rsidRDefault="000E6BA5" w:rsidP="00B41917">
      <w:pPr>
        <w:numPr>
          <w:ilvl w:val="2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Se valorará la participación y responsabilidad.</w:t>
      </w:r>
    </w:p>
    <w:p w:rsidR="000E6BA5" w:rsidRDefault="000E6BA5" w:rsidP="00B41917">
      <w:pPr>
        <w:numPr>
          <w:ilvl w:val="2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Es una expresión libre del alumno, para enriquecer su formación personal y su comprensión del mundo.</w:t>
      </w:r>
    </w:p>
    <w:p w:rsidR="000E6BA5" w:rsidRPr="0019557F" w:rsidRDefault="000E6BA5" w:rsidP="00B41917">
      <w:pPr>
        <w:spacing w:after="0" w:line="240" w:lineRule="auto"/>
        <w:jc w:val="both"/>
        <w:rPr>
          <w:rFonts w:ascii="Corbel" w:hAnsi="Corbel"/>
        </w:rPr>
      </w:pP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b/>
          <w:u w:val="single"/>
        </w:rPr>
      </w:pPr>
      <w:r w:rsidRPr="0019557F">
        <w:rPr>
          <w:rFonts w:ascii="Constantia" w:hAnsi="Constantia"/>
          <w:b/>
          <w:u w:val="single"/>
        </w:rPr>
        <w:t>Comprensión y análisis de textos sugeridos por el docente</w:t>
      </w:r>
    </w:p>
    <w:p w:rsidR="000E6BA5" w:rsidRDefault="000E6BA5" w:rsidP="00B41917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El alumno leerá material (no extenso) propuesto por el docente de diversos temas y que tenga que ver con la realidad.</w:t>
      </w:r>
    </w:p>
    <w:p w:rsidR="000E6BA5" w:rsidRDefault="000E6BA5" w:rsidP="00B41917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El alumno luego lo explicará, pudiéndolo ampliar y darle su toque personal.</w:t>
      </w:r>
    </w:p>
    <w:p w:rsidR="000E6BA5" w:rsidRDefault="000E6BA5" w:rsidP="00B41917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Puede estar en acuerdo o en desacuerdo con el mismo. En ambos casos deberá argumentar  académicamente su postura.</w:t>
      </w:r>
    </w:p>
    <w:p w:rsidR="000E6BA5" w:rsidRDefault="000E6BA5" w:rsidP="00B41917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El alumno podrá aportar temas propios de su interés.</w:t>
      </w:r>
    </w:p>
    <w:p w:rsidR="000E6BA5" w:rsidRPr="0019557F" w:rsidRDefault="000E6BA5" w:rsidP="00B41917">
      <w:pPr>
        <w:spacing w:after="0" w:line="240" w:lineRule="auto"/>
        <w:jc w:val="both"/>
        <w:rPr>
          <w:rFonts w:ascii="Corbel" w:hAnsi="Corbel"/>
        </w:rPr>
      </w:pP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b/>
          <w:u w:val="single"/>
        </w:rPr>
      </w:pPr>
      <w:r w:rsidRPr="0019557F">
        <w:rPr>
          <w:rFonts w:ascii="Constantia" w:hAnsi="Constantia"/>
          <w:b/>
          <w:u w:val="single"/>
        </w:rPr>
        <w:t>Preparación de clases.</w:t>
      </w:r>
    </w:p>
    <w:p w:rsidR="000E6BA5" w:rsidRDefault="000E6BA5" w:rsidP="00B41917">
      <w:pPr>
        <w:numPr>
          <w:ilvl w:val="4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Para mejor comprensión y refuerzo de los temas del programa, los alumnos prepararán clases, utilizando el hipertexto, de forma individual o grupal.</w:t>
      </w:r>
    </w:p>
    <w:p w:rsidR="000E6BA5" w:rsidRDefault="000E6BA5" w:rsidP="00B41917">
      <w:pPr>
        <w:numPr>
          <w:ilvl w:val="4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Todo se pautará convenientemente y de acuerdo al cronograma escolar.</w:t>
      </w:r>
    </w:p>
    <w:p w:rsidR="000E6BA5" w:rsidRDefault="000E6BA5" w:rsidP="00B41917">
      <w:pPr>
        <w:numPr>
          <w:ilvl w:val="4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Elaborarán  una breve planificación de la misma.</w:t>
      </w:r>
    </w:p>
    <w:p w:rsidR="000E6BA5" w:rsidRPr="0019557F" w:rsidRDefault="000E6BA5" w:rsidP="00B41917">
      <w:pPr>
        <w:spacing w:after="0" w:line="240" w:lineRule="auto"/>
        <w:jc w:val="both"/>
        <w:rPr>
          <w:rFonts w:ascii="Corbel" w:hAnsi="Corbel"/>
        </w:rPr>
      </w:pP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b/>
          <w:u w:val="single"/>
        </w:rPr>
      </w:pPr>
      <w:r w:rsidRPr="0019557F">
        <w:rPr>
          <w:rFonts w:ascii="Constantia" w:hAnsi="Constantia"/>
          <w:b/>
          <w:u w:val="single"/>
        </w:rPr>
        <w:t>Trabajos prácticos.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Generalmente son como consecuencia de la lectura de libros obligatorias propuestas por el docente o de un trabajo de investigación de corto plazo.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El mismo será concebido y pautado con el profesor de cátedra.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Se presentará una planificación del mismo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Se utilizará el Hipertexto para su presentación y defensa.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La fecha de presentación es acordada por los alumnos y el docente.</w:t>
      </w:r>
    </w:p>
    <w:p w:rsidR="000E6BA5" w:rsidRPr="0019557F" w:rsidRDefault="000E6BA5" w:rsidP="00B41917">
      <w:pPr>
        <w:spacing w:after="0" w:line="240" w:lineRule="auto"/>
        <w:jc w:val="both"/>
        <w:rPr>
          <w:rFonts w:ascii="Corbel" w:hAnsi="Corbel"/>
        </w:rPr>
      </w:pP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b/>
          <w:u w:val="single"/>
        </w:rPr>
      </w:pPr>
      <w:r w:rsidRPr="0019557F">
        <w:rPr>
          <w:rFonts w:ascii="Constantia" w:hAnsi="Constantia"/>
          <w:b/>
          <w:u w:val="single"/>
        </w:rPr>
        <w:t>Lectura de libros obligatorios</w:t>
      </w:r>
    </w:p>
    <w:p w:rsidR="000E6BA5" w:rsidRDefault="000E6BA5" w:rsidP="00B41917">
      <w:pPr>
        <w:numPr>
          <w:ilvl w:val="6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>Propuestos por el docente, o de elección libre pero con un tema acordado.</w:t>
      </w:r>
    </w:p>
    <w:p w:rsidR="000E6BA5" w:rsidRDefault="000E6BA5" w:rsidP="00B41917">
      <w:pPr>
        <w:numPr>
          <w:ilvl w:val="6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Tienen que presentar  una síntesis por escrito. Las consignas se las dará el profesor de cátedra.</w:t>
      </w:r>
    </w:p>
    <w:p w:rsidR="000E6BA5" w:rsidRDefault="000E6BA5" w:rsidP="00B41917">
      <w:pPr>
        <w:numPr>
          <w:ilvl w:val="6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Se leen de uno a la vez. Durante todo el año académico.</w:t>
      </w:r>
    </w:p>
    <w:p w:rsidR="000E6BA5" w:rsidRPr="0019557F" w:rsidRDefault="000E6BA5" w:rsidP="00B41917">
      <w:pPr>
        <w:spacing w:after="0" w:line="240" w:lineRule="auto"/>
        <w:jc w:val="both"/>
        <w:rPr>
          <w:rFonts w:ascii="Corbel" w:hAnsi="Corbel"/>
        </w:rPr>
      </w:pP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b/>
          <w:u w:val="single"/>
        </w:rPr>
      </w:pPr>
      <w:r w:rsidRPr="0019557F">
        <w:rPr>
          <w:rFonts w:ascii="Constantia" w:hAnsi="Constantia"/>
          <w:b/>
          <w:u w:val="single"/>
        </w:rPr>
        <w:t>Parcial.</w:t>
      </w:r>
    </w:p>
    <w:p w:rsidR="000E6BA5" w:rsidRPr="00C036B8" w:rsidRDefault="000E6BA5" w:rsidP="00B41917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u w:val="single"/>
        </w:rPr>
      </w:pPr>
      <w:r>
        <w:rPr>
          <w:rFonts w:ascii="Corbel" w:hAnsi="Corbel"/>
        </w:rPr>
        <w:t>Es obligatorio por cuatrimestre.</w:t>
      </w:r>
    </w:p>
    <w:p w:rsidR="000E6BA5" w:rsidRPr="00C036B8" w:rsidRDefault="000E6BA5" w:rsidP="00B41917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u w:val="single"/>
        </w:rPr>
      </w:pPr>
      <w:r>
        <w:rPr>
          <w:rFonts w:ascii="Corbel" w:hAnsi="Corbel"/>
        </w:rPr>
        <w:t>Es integrador de la materia y hace referencia a temas de la realidad.</w:t>
      </w:r>
    </w:p>
    <w:p w:rsidR="000E6BA5" w:rsidRPr="00C036B8" w:rsidRDefault="000E6BA5" w:rsidP="00B41917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u w:val="single"/>
        </w:rPr>
      </w:pPr>
      <w:r>
        <w:rPr>
          <w:rFonts w:ascii="Corbel" w:hAnsi="Corbel"/>
        </w:rPr>
        <w:t>La fecha de realización es propuesta por el alumno. Y una vez establecida no se puede modificar. Sólo en caso de fuerza mayor.</w:t>
      </w:r>
    </w:p>
    <w:p w:rsidR="000E6BA5" w:rsidRPr="00C036B8" w:rsidRDefault="000E6BA5" w:rsidP="00B41917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u w:val="single"/>
        </w:rPr>
      </w:pPr>
      <w:r>
        <w:rPr>
          <w:rFonts w:ascii="Corbel" w:hAnsi="Corbel"/>
        </w:rPr>
        <w:t>No se puede faltar. Y si se falta debe presentar justificativo válido.</w:t>
      </w:r>
    </w:p>
    <w:p w:rsidR="000E6BA5" w:rsidRPr="00C036B8" w:rsidRDefault="000E6BA5" w:rsidP="00B41917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u w:val="single"/>
        </w:rPr>
      </w:pPr>
      <w:r>
        <w:rPr>
          <w:rFonts w:ascii="Corbel" w:hAnsi="Corbel"/>
        </w:rPr>
        <w:t>Se estipulará un tiempo de duración</w:t>
      </w:r>
    </w:p>
    <w:p w:rsidR="000E6BA5" w:rsidRPr="00C036B8" w:rsidRDefault="000E6BA5" w:rsidP="00B41917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u w:val="single"/>
        </w:rPr>
      </w:pPr>
      <w:r>
        <w:rPr>
          <w:rFonts w:ascii="Corbel" w:hAnsi="Corbel"/>
        </w:rPr>
        <w:t xml:space="preserve">Tiene posibilidad de dos </w:t>
      </w:r>
      <w:proofErr w:type="spellStart"/>
      <w:r>
        <w:rPr>
          <w:rFonts w:ascii="Corbel" w:hAnsi="Corbel"/>
        </w:rPr>
        <w:t>recuperatorios</w:t>
      </w:r>
      <w:proofErr w:type="spellEnd"/>
      <w:r>
        <w:rPr>
          <w:rFonts w:ascii="Corbel" w:hAnsi="Corbel"/>
        </w:rPr>
        <w:t>.</w:t>
      </w:r>
    </w:p>
    <w:p w:rsidR="000E6BA5" w:rsidRPr="00C036B8" w:rsidRDefault="000E6BA5" w:rsidP="00B41917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u w:val="single"/>
        </w:rPr>
      </w:pPr>
      <w:r>
        <w:rPr>
          <w:rFonts w:ascii="Corbel" w:hAnsi="Corbel"/>
        </w:rPr>
        <w:t>Puede ser reemplazado por un trabajo práctico o clases magistrales, o por una propuesta académica creativa.</w:t>
      </w:r>
    </w:p>
    <w:p w:rsidR="000E6BA5" w:rsidRPr="00C036B8" w:rsidRDefault="000E6BA5" w:rsidP="00B41917">
      <w:pPr>
        <w:spacing w:after="0" w:line="240" w:lineRule="auto"/>
        <w:jc w:val="both"/>
        <w:rPr>
          <w:rFonts w:ascii="Corbel" w:hAnsi="Corbel"/>
        </w:rPr>
      </w:pP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b/>
          <w:u w:val="single"/>
        </w:rPr>
      </w:pPr>
      <w:r w:rsidRPr="0019557F">
        <w:rPr>
          <w:rFonts w:ascii="Constantia" w:hAnsi="Constantia"/>
          <w:b/>
          <w:u w:val="single"/>
        </w:rPr>
        <w:t>Examen final.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Obligatorio presentarse con el plan de estudio, los trabajos prácticos realizados, esta hoja instructiva y un ayuda memoria como soporte y organizador  del examen. 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Se puede hacer una presentación en Hipertexto o en </w:t>
      </w:r>
      <w:proofErr w:type="spellStart"/>
      <w:r>
        <w:rPr>
          <w:rFonts w:ascii="Corbel" w:hAnsi="Corbel"/>
        </w:rPr>
        <w:t>Paratexto</w:t>
      </w:r>
      <w:proofErr w:type="spellEnd"/>
      <w:r>
        <w:rPr>
          <w:rFonts w:ascii="Corbel" w:hAnsi="Corbel"/>
        </w:rPr>
        <w:t>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El examen y la exposición del mismo debe tener un máximo de 30 minutos, y en ese tiempo se deben explicar sintética y efectivamente todos los temas del programa o vistos en clase.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Si el tiempo transcurre y el alumno no lleva un porcentaje correcto de saberes, desaprobará.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El alumno deberá relacionar los temas del programa con situaciones o ejemplo de la vida diaria.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Para aprobar deberá saber con idoneidad el 70 por ciento de los temas, saber argumentar y utilizar vocabulario específico.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Saber argumentar para que sirve dicha asignatura en su formación personal y académica.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Podrá citar ejemplos propios, como también análisis y argumentaciones propias pero bien fundamentadas.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Para aprobar deberá saber correctamente y efectuar trasposición didáctica, el 70 por ciento del plan de estudio.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Se considerará su rendimiento escolar a lo largo del año, su desempeño en las responsabilidades adquiridas o solicitadas, su asistencia, sus actitudes y procesos académicos.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En caso de desarrollar el examen, transcurrir el tiempo estipulado, y ver que los temas desarrollados hasta el momento se presentan incompletos, ha sido asistido reiteradamente por el docente, o carecen de vocabulario específico, o cualquier otra circunstancias que el docente titular evalué que atenta al saber correcto. Se le pedirá que refuerce su estudio y comprensión, y que utilice los espacios de consulta ofrecidos debidamente. En caso de situación lími</w:t>
      </w:r>
      <w:r w:rsidR="00B41917">
        <w:rPr>
          <w:rFonts w:ascii="Corbel" w:hAnsi="Corbel"/>
        </w:rPr>
        <w:t xml:space="preserve">te se le sugerirá que la </w:t>
      </w:r>
      <w:proofErr w:type="spellStart"/>
      <w:r w:rsidR="00B41917">
        <w:rPr>
          <w:rFonts w:ascii="Corbel" w:hAnsi="Corbel"/>
        </w:rPr>
        <w:t>recurse</w:t>
      </w:r>
      <w:proofErr w:type="spellEnd"/>
      <w:r>
        <w:rPr>
          <w:rFonts w:ascii="Corbel" w:hAnsi="Corbel"/>
        </w:rPr>
        <w:t xml:space="preserve">  preventivamente.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Es importante el uso de vocabulario específico.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Correcta exposición oral y corporal.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Correcta argumentación y justificación de los temas tratados.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Antes del examen se podrá consultar al profesor en forma precisa sobre dudas o inquietudes.</w:t>
      </w:r>
    </w:p>
    <w:p w:rsidR="000E6BA5" w:rsidRDefault="000E6BA5" w:rsidP="00B41917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Se recomienda antes del examen, simular el examen con un compañero idóneo de tal form</w:t>
      </w:r>
      <w:r w:rsidR="00B41917">
        <w:rPr>
          <w:rFonts w:ascii="Corbel" w:hAnsi="Corbel"/>
        </w:rPr>
        <w:t>a de comprobar si sabe y si está</w:t>
      </w:r>
      <w:r>
        <w:rPr>
          <w:rFonts w:ascii="Corbel" w:hAnsi="Corbel"/>
        </w:rPr>
        <w:t xml:space="preserve"> preparado para dicho examen.</w:t>
      </w:r>
    </w:p>
    <w:p w:rsidR="00B41917" w:rsidRDefault="00B41917" w:rsidP="00B41917">
      <w:pPr>
        <w:spacing w:after="0" w:line="240" w:lineRule="auto"/>
        <w:jc w:val="both"/>
        <w:rPr>
          <w:rFonts w:ascii="Corbel" w:hAnsi="Corbel"/>
        </w:rPr>
      </w:pPr>
    </w:p>
    <w:p w:rsidR="000E6BA5" w:rsidRPr="00835D1A" w:rsidRDefault="000E6BA5" w:rsidP="00B41917">
      <w:pPr>
        <w:spacing w:after="0" w:line="240" w:lineRule="auto"/>
        <w:jc w:val="both"/>
        <w:rPr>
          <w:rFonts w:ascii="Constantia" w:hAnsi="Constantia"/>
          <w:i/>
        </w:rPr>
      </w:pPr>
      <w:r w:rsidRPr="00835D1A">
        <w:rPr>
          <w:rFonts w:ascii="Constantia" w:hAnsi="Constantia"/>
          <w:b/>
          <w:i/>
          <w:u w:val="single"/>
        </w:rPr>
        <w:t>Nota:</w:t>
      </w:r>
      <w:r w:rsidRPr="00835D1A">
        <w:rPr>
          <w:rFonts w:ascii="Constantia" w:hAnsi="Constantia"/>
          <w:b/>
          <w:i/>
        </w:rPr>
        <w:t xml:space="preserve"> </w:t>
      </w:r>
      <w:r w:rsidRPr="00835D1A">
        <w:rPr>
          <w:rFonts w:ascii="Constantia" w:hAnsi="Constantia"/>
          <w:i/>
        </w:rPr>
        <w:t>el examen final, es una instancia evaluativa importante, ya que se comprueba si el alumno aprendió o no la asignatura y si adquirió los suficientes saberes, para llevar adelante con profesionalismo e idoneidad su profesión.</w:t>
      </w:r>
    </w:p>
    <w:p w:rsidR="000E6BA5" w:rsidRPr="00835D1A" w:rsidRDefault="000E6BA5" w:rsidP="00B41917">
      <w:pPr>
        <w:spacing w:after="0" w:line="240" w:lineRule="auto"/>
        <w:jc w:val="both"/>
        <w:rPr>
          <w:rFonts w:ascii="Constantia" w:hAnsi="Constantia"/>
          <w:i/>
        </w:rPr>
      </w:pPr>
      <w:r w:rsidRPr="00835D1A">
        <w:rPr>
          <w:rFonts w:ascii="Constantia" w:hAnsi="Constantia"/>
          <w:i/>
        </w:rPr>
        <w:lastRenderedPageBreak/>
        <w:t>Cabe aclarar que el docente titular y el tribunal que lo acompaña, no es el que aprueba o desaprueba al alumno. Sino que esto depende del nivel adquirido por el alumno, y si efectúa un correcto examen acorde con el plan de estudio otorgado oportunamente y desarrollado convenientemente a lo largo del año escolar, con la asistencia y la enseñanza del docente a cargo.</w:t>
      </w:r>
    </w:p>
    <w:p w:rsidR="000E6BA5" w:rsidRPr="00835D1A" w:rsidRDefault="000E6BA5" w:rsidP="00B41917">
      <w:pPr>
        <w:spacing w:after="0" w:line="240" w:lineRule="auto"/>
        <w:jc w:val="both"/>
        <w:rPr>
          <w:rFonts w:ascii="Constantia" w:hAnsi="Constantia"/>
          <w:i/>
        </w:rPr>
      </w:pPr>
      <w:r w:rsidRPr="00835D1A">
        <w:rPr>
          <w:rFonts w:ascii="Constantia" w:hAnsi="Constantia"/>
          <w:i/>
        </w:rPr>
        <w:t>En esta instancia, el cuerpo docente solamente corrobora y aprueba o no, con el poder que le da el estado Provincial</w:t>
      </w:r>
      <w:r>
        <w:rPr>
          <w:rFonts w:ascii="Constantia" w:hAnsi="Constantia"/>
          <w:i/>
        </w:rPr>
        <w:t xml:space="preserve">, si el </w:t>
      </w:r>
      <w:r w:rsidRPr="00835D1A">
        <w:rPr>
          <w:rFonts w:ascii="Constantia" w:hAnsi="Constantia"/>
          <w:i/>
        </w:rPr>
        <w:t>alumno sabe o no.</w:t>
      </w:r>
    </w:p>
    <w:p w:rsidR="000E6BA5" w:rsidRPr="00835D1A" w:rsidRDefault="000E6BA5" w:rsidP="00B41917">
      <w:pPr>
        <w:spacing w:after="0" w:line="240" w:lineRule="auto"/>
        <w:jc w:val="both"/>
        <w:rPr>
          <w:rFonts w:ascii="Constantia" w:hAnsi="Constantia"/>
          <w:i/>
        </w:rPr>
      </w:pPr>
      <w:r w:rsidRPr="00835D1A">
        <w:rPr>
          <w:rFonts w:ascii="Constantia" w:hAnsi="Constantia"/>
          <w:i/>
        </w:rPr>
        <w:t>No depende del docente aprobar o no, sino del nivel académico del alumno, de su estrategia y organización para defender y mostrar sus saberes, de su profesionalidad y rigor académico.</w:t>
      </w: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i/>
        </w:rPr>
      </w:pPr>
      <w:r w:rsidRPr="00835D1A">
        <w:rPr>
          <w:rFonts w:ascii="Constantia" w:hAnsi="Constantia"/>
          <w:i/>
        </w:rPr>
        <w:t>El cuerpo docente debe disfrutar y aprender de u</w:t>
      </w:r>
      <w:r>
        <w:rPr>
          <w:rFonts w:ascii="Constantia" w:hAnsi="Constantia"/>
          <w:i/>
        </w:rPr>
        <w:t>n</w:t>
      </w:r>
      <w:r w:rsidRPr="00835D1A">
        <w:rPr>
          <w:rFonts w:ascii="Constantia" w:hAnsi="Constantia"/>
          <w:i/>
        </w:rPr>
        <w:t xml:space="preserve"> magistra</w:t>
      </w:r>
      <w:r>
        <w:rPr>
          <w:rFonts w:ascii="Constantia" w:hAnsi="Constantia"/>
          <w:i/>
        </w:rPr>
        <w:t xml:space="preserve">l y excelente examen. </w:t>
      </w: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El </w:t>
      </w:r>
      <w:proofErr w:type="spellStart"/>
      <w:r>
        <w:rPr>
          <w:rFonts w:ascii="Constantia" w:hAnsi="Constantia"/>
        </w:rPr>
        <w:t>èxito</w:t>
      </w:r>
      <w:proofErr w:type="spellEnd"/>
      <w:r>
        <w:rPr>
          <w:rFonts w:ascii="Constantia" w:hAnsi="Constantia"/>
        </w:rPr>
        <w:t xml:space="preserve"> depende del alumno. El cuerpo docente solamente controla y verifica.</w:t>
      </w:r>
    </w:p>
    <w:p w:rsidR="000E6BA5" w:rsidRPr="0038152C" w:rsidRDefault="000E6BA5" w:rsidP="00B41917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Es importante que se presente a rendir con esta idea y meta.</w:t>
      </w: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b/>
          <w:u w:val="single"/>
        </w:rPr>
      </w:pP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b/>
          <w:u w:val="single"/>
        </w:rPr>
      </w:pPr>
      <w:proofErr w:type="spellStart"/>
      <w:r>
        <w:rPr>
          <w:rFonts w:ascii="Constantia" w:hAnsi="Constantia"/>
          <w:b/>
          <w:u w:val="single"/>
        </w:rPr>
        <w:t>Recursado</w:t>
      </w:r>
      <w:proofErr w:type="spellEnd"/>
      <w:r>
        <w:rPr>
          <w:rFonts w:ascii="Constantia" w:hAnsi="Constantia"/>
          <w:b/>
          <w:u w:val="single"/>
        </w:rPr>
        <w:t xml:space="preserve"> de la asignatura</w:t>
      </w: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El profesor de cátedra cree, que el cumplimiento de las siguientes normativas, asegura la aprehensión de la asignatura y la aprobación del espacio curricular en tiempo y forma.</w:t>
      </w: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La única forma de saberlo es desafiando al docente de cátedra que espera ansioso a un alumno que lo interpele, en un ambiente de respeto, aprendizaje y libertad.</w:t>
      </w:r>
    </w:p>
    <w:p w:rsidR="000E6BA5" w:rsidRDefault="000E6BA5" w:rsidP="00B41917">
      <w:pPr>
        <w:spacing w:after="0" w:line="240" w:lineRule="auto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Esto empieza ya…</w:t>
      </w:r>
    </w:p>
    <w:p w:rsidR="00B41917" w:rsidRDefault="00B41917" w:rsidP="00B41917">
      <w:pPr>
        <w:spacing w:after="0" w:line="240" w:lineRule="auto"/>
        <w:jc w:val="both"/>
        <w:rPr>
          <w:rFonts w:ascii="Constantia" w:hAnsi="Constantia"/>
          <w:i/>
        </w:rPr>
      </w:pPr>
    </w:p>
    <w:p w:rsidR="000E6BA5" w:rsidRDefault="000E6BA5" w:rsidP="00B41917">
      <w:pPr>
        <w:spacing w:after="0" w:line="240" w:lineRule="auto"/>
        <w:jc w:val="both"/>
        <w:rPr>
          <w:rFonts w:ascii="Berlin Sans FB Demi" w:hAnsi="Berlin Sans FB Demi"/>
          <w:i/>
        </w:rPr>
      </w:pPr>
      <w:r w:rsidRPr="00D67D9E">
        <w:rPr>
          <w:rFonts w:ascii="Berlin Sans FB Demi" w:hAnsi="Berlin Sans FB Demi"/>
          <w:i/>
        </w:rPr>
        <w:t>Te invito a tener pasión y deseo por el aprender y el ser.</w:t>
      </w:r>
    </w:p>
    <w:p w:rsidR="000E6BA5" w:rsidRDefault="000E6BA5" w:rsidP="000E6BA5">
      <w:pPr>
        <w:jc w:val="both"/>
        <w:rPr>
          <w:rFonts w:ascii="Berlin Sans FB Demi" w:hAnsi="Berlin Sans FB Demi"/>
          <w:i/>
        </w:rPr>
      </w:pPr>
    </w:p>
    <w:p w:rsidR="00B41917" w:rsidRDefault="00B41917" w:rsidP="000E6BA5">
      <w:pPr>
        <w:spacing w:after="0" w:line="240" w:lineRule="auto"/>
        <w:jc w:val="right"/>
        <w:rPr>
          <w:rFonts w:ascii="Kalinga" w:hAnsi="Kalinga" w:cs="Kalinga"/>
        </w:rPr>
      </w:pPr>
    </w:p>
    <w:p w:rsidR="00B41917" w:rsidRDefault="00B41917" w:rsidP="000E6BA5">
      <w:pPr>
        <w:spacing w:after="0" w:line="240" w:lineRule="auto"/>
        <w:jc w:val="right"/>
        <w:rPr>
          <w:rFonts w:ascii="Kalinga" w:hAnsi="Kalinga" w:cs="Kalinga"/>
        </w:rPr>
      </w:pPr>
    </w:p>
    <w:p w:rsidR="000E6BA5" w:rsidRPr="000E6BA5" w:rsidRDefault="000E6BA5" w:rsidP="000E6BA5">
      <w:pPr>
        <w:spacing w:after="0" w:line="240" w:lineRule="auto"/>
        <w:jc w:val="right"/>
        <w:rPr>
          <w:rFonts w:ascii="Kalinga" w:hAnsi="Kalinga" w:cs="Kalinga"/>
        </w:rPr>
      </w:pPr>
      <w:r w:rsidRPr="000E6BA5">
        <w:rPr>
          <w:rFonts w:ascii="Kalinga" w:hAnsi="Kalinga" w:cs="Kalinga"/>
        </w:rPr>
        <w:t>…</w:t>
      </w:r>
      <w:r w:rsidR="00B41917">
        <w:rPr>
          <w:rFonts w:ascii="Kalinga" w:hAnsi="Kalinga" w:cs="Kalinga"/>
        </w:rPr>
        <w:t>…….</w:t>
      </w:r>
      <w:r w:rsidRPr="000E6BA5">
        <w:rPr>
          <w:rFonts w:ascii="Kalinga" w:hAnsi="Kalinga" w:cs="Kalinga"/>
        </w:rPr>
        <w:t>…………………………</w:t>
      </w:r>
    </w:p>
    <w:p w:rsidR="000E6BA5" w:rsidRPr="000E6BA5" w:rsidRDefault="000E6BA5" w:rsidP="000E6BA5">
      <w:pPr>
        <w:spacing w:after="0" w:line="240" w:lineRule="auto"/>
        <w:jc w:val="right"/>
        <w:rPr>
          <w:rFonts w:ascii="Kalinga" w:hAnsi="Kalinga" w:cs="Kalinga"/>
        </w:rPr>
      </w:pPr>
      <w:r w:rsidRPr="000E6BA5">
        <w:rPr>
          <w:rFonts w:ascii="Kalinga" w:hAnsi="Kalinga" w:cs="Kalinga"/>
        </w:rPr>
        <w:t xml:space="preserve">Alberto </w:t>
      </w:r>
      <w:proofErr w:type="spellStart"/>
      <w:r w:rsidRPr="000E6BA5">
        <w:rPr>
          <w:rFonts w:ascii="Kalinga" w:hAnsi="Kalinga" w:cs="Kalinga"/>
        </w:rPr>
        <w:t>Giovanetti</w:t>
      </w:r>
      <w:proofErr w:type="spellEnd"/>
    </w:p>
    <w:p w:rsidR="002D1B62" w:rsidRDefault="000E6BA5" w:rsidP="00B41917">
      <w:pPr>
        <w:spacing w:after="0" w:line="240" w:lineRule="auto"/>
        <w:jc w:val="right"/>
      </w:pPr>
      <w:r w:rsidRPr="000E6BA5">
        <w:rPr>
          <w:rFonts w:ascii="Kalinga" w:hAnsi="Kalinga" w:cs="Kalinga"/>
        </w:rPr>
        <w:t>Lic. en Educación</w:t>
      </w:r>
    </w:p>
    <w:sectPr w:rsidR="002D1B62" w:rsidSect="00DC26B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A5" w:rsidRDefault="000E6BA5" w:rsidP="000E6BA5">
      <w:pPr>
        <w:spacing w:after="0" w:line="240" w:lineRule="auto"/>
      </w:pPr>
      <w:r>
        <w:separator/>
      </w:r>
    </w:p>
  </w:endnote>
  <w:endnote w:type="continuationSeparator" w:id="0">
    <w:p w:rsidR="000E6BA5" w:rsidRDefault="000E6BA5" w:rsidP="000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40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7990" w:rsidRDefault="00A00A4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7990" w:rsidRDefault="00A00A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A5" w:rsidRDefault="000E6BA5" w:rsidP="000E6BA5">
      <w:pPr>
        <w:spacing w:after="0" w:line="240" w:lineRule="auto"/>
      </w:pPr>
      <w:r>
        <w:separator/>
      </w:r>
    </w:p>
  </w:footnote>
  <w:footnote w:type="continuationSeparator" w:id="0">
    <w:p w:rsidR="000E6BA5" w:rsidRDefault="000E6BA5" w:rsidP="000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9377"/>
    </w:tblGrid>
    <w:tr w:rsidR="007213A7" w:rsidTr="000E6BA5">
      <w:trPr>
        <w:trHeight w:val="1408"/>
      </w:trPr>
      <w:tc>
        <w:tcPr>
          <w:tcW w:w="1413" w:type="dxa"/>
        </w:tcPr>
        <w:p w:rsidR="007213A7" w:rsidRDefault="00A00A44" w:rsidP="007213A7">
          <w:pPr>
            <w:autoSpaceDE w:val="0"/>
            <w:rPr>
              <w:b/>
              <w:bCs/>
              <w:sz w:val="24"/>
              <w:szCs w:val="24"/>
              <w:lang w:val="es"/>
            </w:rPr>
          </w:pPr>
          <w:r w:rsidRPr="004E5D7B">
            <w:rPr>
              <w:b/>
              <w:bCs/>
              <w:noProof/>
              <w:sz w:val="24"/>
              <w:szCs w:val="24"/>
              <w:lang w:eastAsia="es-AR"/>
            </w:rPr>
            <w:drawing>
              <wp:inline distT="0" distB="0" distL="0" distR="0" wp14:anchorId="72DF695C" wp14:editId="7FD9ECE6">
                <wp:extent cx="718288" cy="609600"/>
                <wp:effectExtent l="0" t="0" r="5715" b="0"/>
                <wp:docPr id="4" name="Imagen 4" descr="C:\Users\Usuario\Desktop\PROFESORAD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uario\Desktop\PROFESORAD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818" cy="61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7" w:type="dxa"/>
        </w:tcPr>
        <w:p w:rsidR="004E5D7B" w:rsidRDefault="00A00A44" w:rsidP="004E5D7B">
          <w:pPr>
            <w:autoSpaceDE w:val="0"/>
            <w:rPr>
              <w:sz w:val="24"/>
              <w:szCs w:val="24"/>
              <w:lang w:val="es"/>
            </w:rPr>
          </w:pPr>
          <w:r>
            <w:rPr>
              <w:b/>
              <w:bCs/>
              <w:sz w:val="24"/>
              <w:szCs w:val="24"/>
              <w:lang w:val="es"/>
            </w:rPr>
            <w:t>Carrera:</w:t>
          </w:r>
          <w:r w:rsidR="000E6BA5">
            <w:rPr>
              <w:sz w:val="24"/>
              <w:szCs w:val="24"/>
              <w:lang w:val="es"/>
            </w:rPr>
            <w:t xml:space="preserve">   Prof. De  Biología</w:t>
          </w:r>
          <w:r>
            <w:rPr>
              <w:sz w:val="24"/>
              <w:szCs w:val="24"/>
              <w:lang w:val="es"/>
            </w:rPr>
            <w:t xml:space="preserve">  </w:t>
          </w:r>
          <w:r>
            <w:rPr>
              <w:b/>
              <w:bCs/>
              <w:sz w:val="24"/>
              <w:szCs w:val="24"/>
              <w:lang w:val="es"/>
            </w:rPr>
            <w:t>Unidad Curricular:</w:t>
          </w:r>
          <w:r>
            <w:rPr>
              <w:sz w:val="24"/>
              <w:szCs w:val="24"/>
              <w:lang w:val="es"/>
            </w:rPr>
            <w:t xml:space="preserve"> Ética Profesional</w:t>
          </w:r>
        </w:p>
        <w:p w:rsidR="004E5D7B" w:rsidRDefault="00A00A44" w:rsidP="004E5D7B">
          <w:pPr>
            <w:autoSpaceDE w:val="0"/>
            <w:rPr>
              <w:sz w:val="24"/>
              <w:szCs w:val="24"/>
              <w:lang w:val="es"/>
            </w:rPr>
          </w:pPr>
          <w:r>
            <w:rPr>
              <w:b/>
              <w:bCs/>
              <w:sz w:val="24"/>
              <w:szCs w:val="24"/>
              <w:lang w:val="es"/>
            </w:rPr>
            <w:t>Curso:</w:t>
          </w:r>
          <w:r w:rsidR="000E6BA5">
            <w:rPr>
              <w:sz w:val="24"/>
              <w:szCs w:val="24"/>
              <w:lang w:val="es"/>
            </w:rPr>
            <w:t xml:space="preserve">  Cuarto</w:t>
          </w:r>
          <w:r>
            <w:rPr>
              <w:sz w:val="24"/>
              <w:szCs w:val="24"/>
              <w:lang w:val="es"/>
            </w:rPr>
            <w:t xml:space="preserve">  </w:t>
          </w:r>
          <w:r>
            <w:rPr>
              <w:b/>
              <w:bCs/>
              <w:sz w:val="24"/>
              <w:szCs w:val="24"/>
              <w:lang w:val="es"/>
            </w:rPr>
            <w:t>Año Lectivo:</w:t>
          </w:r>
          <w:r>
            <w:rPr>
              <w:sz w:val="24"/>
              <w:szCs w:val="24"/>
              <w:lang w:val="es"/>
            </w:rPr>
            <w:t xml:space="preserve"> </w:t>
          </w:r>
          <w:r>
            <w:rPr>
              <w:b/>
              <w:bCs/>
              <w:sz w:val="24"/>
              <w:szCs w:val="24"/>
              <w:lang w:val="es"/>
            </w:rPr>
            <w:t xml:space="preserve"> </w:t>
          </w:r>
          <w:r w:rsidR="000E6BA5">
            <w:rPr>
              <w:sz w:val="24"/>
              <w:szCs w:val="24"/>
              <w:lang w:val="es"/>
            </w:rPr>
            <w:t>2015</w:t>
          </w:r>
        </w:p>
        <w:p w:rsidR="007213A7" w:rsidRDefault="00A00A44" w:rsidP="000E6BA5">
          <w:pPr>
            <w:autoSpaceDE w:val="0"/>
            <w:rPr>
              <w:b/>
              <w:bCs/>
              <w:sz w:val="24"/>
              <w:szCs w:val="24"/>
              <w:lang w:val="es"/>
            </w:rPr>
          </w:pPr>
          <w:r>
            <w:rPr>
              <w:b/>
              <w:bCs/>
              <w:sz w:val="24"/>
              <w:szCs w:val="24"/>
              <w:lang w:val="es"/>
            </w:rPr>
            <w:t>Cantidad de horas semanales:</w:t>
          </w:r>
          <w:r w:rsidR="000E6BA5">
            <w:rPr>
              <w:sz w:val="24"/>
              <w:szCs w:val="24"/>
              <w:lang w:val="es"/>
            </w:rPr>
            <w:t xml:space="preserve"> 3</w:t>
          </w:r>
          <w:r>
            <w:rPr>
              <w:sz w:val="24"/>
              <w:szCs w:val="24"/>
              <w:lang w:val="es"/>
            </w:rPr>
            <w:t xml:space="preserve">   </w:t>
          </w:r>
          <w:r>
            <w:rPr>
              <w:b/>
              <w:bCs/>
              <w:sz w:val="24"/>
              <w:szCs w:val="24"/>
              <w:lang w:val="es"/>
            </w:rPr>
            <w:t>Prof. Titular:</w:t>
          </w:r>
          <w:r>
            <w:rPr>
              <w:sz w:val="24"/>
              <w:szCs w:val="24"/>
              <w:lang w:val="es"/>
            </w:rPr>
            <w:t xml:space="preserve">   Lic. A. </w:t>
          </w:r>
          <w:proofErr w:type="spellStart"/>
          <w:r>
            <w:rPr>
              <w:sz w:val="24"/>
              <w:szCs w:val="24"/>
              <w:lang w:val="es"/>
            </w:rPr>
            <w:t>Giovanetti</w:t>
          </w:r>
          <w:proofErr w:type="spellEnd"/>
        </w:p>
      </w:tc>
    </w:tr>
  </w:tbl>
  <w:p w:rsidR="007213A7" w:rsidRPr="007213A7" w:rsidRDefault="00A00A44">
    <w:pPr>
      <w:pStyle w:val="Encabezado"/>
      <w:rPr>
        <w:lang w:val="es"/>
      </w:rPr>
    </w:pPr>
  </w:p>
  <w:p w:rsidR="007213A7" w:rsidRDefault="00A00A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D27"/>
    <w:multiLevelType w:val="hybridMultilevel"/>
    <w:tmpl w:val="67360E68"/>
    <w:lvl w:ilvl="0" w:tplc="9E942170">
      <w:start w:val="1"/>
      <w:numFmt w:val="bullet"/>
      <w:lvlText w:val="☻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FF527CF8">
      <w:start w:val="1"/>
      <w:numFmt w:val="bullet"/>
      <w:lvlText w:val="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2" w:tplc="7A8E0388">
      <w:start w:val="1"/>
      <w:numFmt w:val="bullet"/>
      <w:lvlText w:val="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31701580">
      <w:start w:val="1"/>
      <w:numFmt w:val="bullet"/>
      <w:lvlText w:val="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50D69A7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5" w:tplc="A328C028">
      <w:start w:val="1"/>
      <w:numFmt w:val="bullet"/>
      <w:lvlText w:val="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 w:tplc="08B8E268">
      <w:start w:val="1"/>
      <w:numFmt w:val="bullet"/>
      <w:lvlText w:val="☻"/>
      <w:lvlJc w:val="left"/>
      <w:pPr>
        <w:tabs>
          <w:tab w:val="num" w:pos="0"/>
        </w:tabs>
        <w:ind w:left="0" w:firstLine="0"/>
      </w:pPr>
      <w:rPr>
        <w:rFonts w:ascii="Courier New" w:eastAsia="Times New Roman" w:hAnsi="Courier New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C1FA1"/>
    <w:multiLevelType w:val="hybridMultilevel"/>
    <w:tmpl w:val="243A39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A5"/>
    <w:rsid w:val="000E6BA5"/>
    <w:rsid w:val="002D1B62"/>
    <w:rsid w:val="00A00A44"/>
    <w:rsid w:val="00B41917"/>
    <w:rsid w:val="00D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BA5"/>
  </w:style>
  <w:style w:type="paragraph" w:styleId="Piedepgina">
    <w:name w:val="footer"/>
    <w:basedOn w:val="Normal"/>
    <w:link w:val="PiedepginaCar"/>
    <w:uiPriority w:val="99"/>
    <w:unhideWhenUsed/>
    <w:rsid w:val="000E6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BA5"/>
  </w:style>
  <w:style w:type="table" w:styleId="Tablaconcuadrcula">
    <w:name w:val="Table Grid"/>
    <w:basedOn w:val="Tablanormal"/>
    <w:uiPriority w:val="39"/>
    <w:rsid w:val="000E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6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BA5"/>
  </w:style>
  <w:style w:type="paragraph" w:styleId="Piedepgina">
    <w:name w:val="footer"/>
    <w:basedOn w:val="Normal"/>
    <w:link w:val="PiedepginaCar"/>
    <w:uiPriority w:val="99"/>
    <w:unhideWhenUsed/>
    <w:rsid w:val="000E6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BA5"/>
  </w:style>
  <w:style w:type="table" w:styleId="Tablaconcuadrcula">
    <w:name w:val="Table Grid"/>
    <w:basedOn w:val="Tablanormal"/>
    <w:uiPriority w:val="39"/>
    <w:rsid w:val="000E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6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2096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2015-04-21T14:12:00Z</dcterms:created>
  <dcterms:modified xsi:type="dcterms:W3CDTF">2015-04-21T14:46:00Z</dcterms:modified>
</cp:coreProperties>
</file>