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7" w:rsidRPr="009C72BF" w:rsidRDefault="00FD1A97" w:rsidP="00FD1A97">
      <w:pPr>
        <w:contextualSpacing/>
        <w:rPr>
          <w:rFonts w:cstheme="minorHAnsi"/>
          <w:sz w:val="20"/>
          <w:szCs w:val="20"/>
          <w:lang w:val="es-ES"/>
        </w:rPr>
      </w:pPr>
      <w:r w:rsidRPr="009C72BF">
        <w:rPr>
          <w:rFonts w:cstheme="minorHAnsi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0F56A75C" wp14:editId="0A5F328B">
            <wp:simplePos x="0" y="0"/>
            <wp:positionH relativeFrom="margin">
              <wp:posOffset>5461635</wp:posOffset>
            </wp:positionH>
            <wp:positionV relativeFrom="margin">
              <wp:posOffset>-409575</wp:posOffset>
            </wp:positionV>
            <wp:extent cx="684000" cy="684000"/>
            <wp:effectExtent l="0" t="0" r="1905" b="1905"/>
            <wp:wrapSquare wrapText="bothSides"/>
            <wp:docPr id="1" name="Imagen 1" descr="https://scontent-eze1-1.xx.fbcdn.net/v/t1.0-1/p200x200/13533137_1379670908726511_2259940618186695054_n.jpg?oh=dbfe6d128edfb4cede5e8b9527b09973&amp;oe=5970C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eze1-1.xx.fbcdn.net/v/t1.0-1/p200x200/13533137_1379670908726511_2259940618186695054_n.jpg?oh=dbfe6d128edfb4cede5e8b9527b09973&amp;oe=5970C7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2BF">
        <w:rPr>
          <w:rFonts w:cstheme="minorHAnsi"/>
          <w:sz w:val="20"/>
          <w:szCs w:val="20"/>
          <w:lang w:val="es-ES"/>
        </w:rPr>
        <w:t>INSTITUTO DE EDUCACIÓN SUPERIOR Nº 7</w:t>
      </w:r>
    </w:p>
    <w:p w:rsidR="00FD1A97" w:rsidRPr="009C72BF" w:rsidRDefault="00FD1A97" w:rsidP="00FD1A97">
      <w:pPr>
        <w:contextualSpacing/>
        <w:rPr>
          <w:rFonts w:cstheme="minorHAnsi"/>
          <w:sz w:val="20"/>
          <w:szCs w:val="20"/>
          <w:lang w:val="es-ES"/>
        </w:rPr>
      </w:pPr>
      <w:r w:rsidRPr="009C72BF">
        <w:rPr>
          <w:rFonts w:cstheme="minorHAnsi"/>
          <w:sz w:val="20"/>
          <w:szCs w:val="20"/>
          <w:lang w:val="es-ES"/>
        </w:rPr>
        <w:t>PROFESORADO DE EDUCACIÓN SECUNDARIA EN BIOLOGÍA</w:t>
      </w:r>
    </w:p>
    <w:p w:rsidR="00FD1A97" w:rsidRDefault="00FD1A97" w:rsidP="00FD1A97">
      <w:pPr>
        <w:contextualSpacing/>
        <w:rPr>
          <w:rFonts w:cstheme="minorHAnsi"/>
          <w:b/>
          <w:sz w:val="20"/>
          <w:szCs w:val="20"/>
          <w:lang w:val="es-ES"/>
        </w:rPr>
      </w:pPr>
      <w:r w:rsidRPr="009C72BF">
        <w:rPr>
          <w:rFonts w:cstheme="minorHAnsi"/>
          <w:sz w:val="20"/>
          <w:szCs w:val="20"/>
          <w:lang w:val="es-ES"/>
        </w:rPr>
        <w:t xml:space="preserve">UNIDAD CURRICULAR: </w:t>
      </w:r>
      <w:r w:rsidRPr="009C72BF">
        <w:rPr>
          <w:rFonts w:cstheme="minorHAnsi"/>
          <w:b/>
          <w:sz w:val="20"/>
          <w:szCs w:val="20"/>
          <w:lang w:val="es-ES"/>
        </w:rPr>
        <w:t>Instituciones Educativas</w:t>
      </w:r>
    </w:p>
    <w:p w:rsidR="005F2929" w:rsidRPr="005F2929" w:rsidRDefault="005F2929" w:rsidP="00FD1A97">
      <w:pPr>
        <w:contextualSpacing/>
        <w:rPr>
          <w:rFonts w:cstheme="minorHAnsi"/>
          <w:sz w:val="20"/>
          <w:szCs w:val="20"/>
          <w:lang w:val="es-ES"/>
        </w:rPr>
      </w:pPr>
      <w:r w:rsidRPr="005F2929">
        <w:rPr>
          <w:rFonts w:cstheme="minorHAnsi"/>
          <w:sz w:val="20"/>
          <w:szCs w:val="20"/>
          <w:lang w:val="es-ES"/>
        </w:rPr>
        <w:t xml:space="preserve">PROFESORA: </w:t>
      </w:r>
      <w:proofErr w:type="spellStart"/>
      <w:r w:rsidRPr="005F2929">
        <w:rPr>
          <w:rFonts w:cstheme="minorHAnsi"/>
          <w:sz w:val="20"/>
          <w:szCs w:val="20"/>
          <w:lang w:val="es-ES"/>
        </w:rPr>
        <w:t>Cudugnello</w:t>
      </w:r>
      <w:proofErr w:type="spellEnd"/>
      <w:r w:rsidRPr="005F2929">
        <w:rPr>
          <w:rFonts w:cstheme="minorHAnsi"/>
          <w:sz w:val="20"/>
          <w:szCs w:val="20"/>
          <w:lang w:val="es-ES"/>
        </w:rPr>
        <w:t xml:space="preserve"> Mariela</w:t>
      </w:r>
    </w:p>
    <w:p w:rsidR="00FD1A97" w:rsidRPr="009C72BF" w:rsidRDefault="00FD1A97" w:rsidP="00FD1A97">
      <w:pPr>
        <w:contextualSpacing/>
        <w:rPr>
          <w:rFonts w:cstheme="minorHAnsi"/>
          <w:sz w:val="20"/>
          <w:szCs w:val="20"/>
          <w:lang w:val="es-ES"/>
        </w:rPr>
      </w:pPr>
      <w:r w:rsidRPr="009C72BF">
        <w:rPr>
          <w:rFonts w:cstheme="minorHAnsi"/>
          <w:sz w:val="20"/>
          <w:szCs w:val="20"/>
          <w:lang w:val="es-ES"/>
        </w:rPr>
        <w:t>PLAN DECRETO Nº 3202/02</w:t>
      </w:r>
    </w:p>
    <w:p w:rsidR="00FD1A97" w:rsidRPr="009C72BF" w:rsidRDefault="00FD1A97" w:rsidP="00FD1A97">
      <w:pPr>
        <w:contextualSpacing/>
        <w:rPr>
          <w:rFonts w:cstheme="minorHAnsi"/>
          <w:sz w:val="20"/>
          <w:szCs w:val="20"/>
          <w:lang w:val="es-ES"/>
        </w:rPr>
      </w:pPr>
      <w:r w:rsidRPr="009C72BF">
        <w:rPr>
          <w:rFonts w:cstheme="minorHAnsi"/>
          <w:sz w:val="20"/>
          <w:szCs w:val="20"/>
          <w:lang w:val="es-ES"/>
        </w:rPr>
        <w:t>RÉGIMEN DE CURSADA: anual.</w:t>
      </w:r>
    </w:p>
    <w:p w:rsidR="00FD1A97" w:rsidRPr="009C72BF" w:rsidRDefault="00FD1A97" w:rsidP="00FD1A97">
      <w:pPr>
        <w:contextualSpacing/>
        <w:rPr>
          <w:rFonts w:cstheme="minorHAnsi"/>
          <w:sz w:val="20"/>
          <w:szCs w:val="20"/>
          <w:lang w:val="es-ES"/>
        </w:rPr>
      </w:pPr>
      <w:r w:rsidRPr="009C72BF">
        <w:rPr>
          <w:rFonts w:cstheme="minorHAnsi"/>
          <w:sz w:val="20"/>
          <w:szCs w:val="20"/>
          <w:lang w:val="es-ES"/>
        </w:rPr>
        <w:t>ASIGNACIÓN HORARIA: 3 horas cátedra + 1 hora cátedra destinada al Taller Integrador.</w:t>
      </w:r>
    </w:p>
    <w:p w:rsidR="00FD1A97" w:rsidRPr="009C72BF" w:rsidRDefault="00FD1A97" w:rsidP="00FD1A97">
      <w:pPr>
        <w:contextualSpacing/>
        <w:rPr>
          <w:rFonts w:cstheme="minorHAnsi"/>
          <w:sz w:val="20"/>
          <w:szCs w:val="20"/>
          <w:lang w:val="es-ES"/>
        </w:rPr>
      </w:pPr>
      <w:r w:rsidRPr="009C72BF">
        <w:rPr>
          <w:rFonts w:cstheme="minorHAnsi"/>
          <w:sz w:val="20"/>
          <w:szCs w:val="20"/>
          <w:lang w:val="es-ES"/>
        </w:rPr>
        <w:t>CURSO: 2º.</w:t>
      </w:r>
    </w:p>
    <w:p w:rsidR="00FD1A97" w:rsidRPr="009C72BF" w:rsidRDefault="00FD1A97" w:rsidP="00FD1A97">
      <w:pPr>
        <w:contextualSpacing/>
        <w:rPr>
          <w:rFonts w:cstheme="minorHAnsi"/>
          <w:sz w:val="20"/>
          <w:szCs w:val="20"/>
          <w:lang w:val="es-ES"/>
        </w:rPr>
      </w:pPr>
      <w:r w:rsidRPr="009C72BF">
        <w:rPr>
          <w:rFonts w:cstheme="minorHAnsi"/>
          <w:sz w:val="20"/>
          <w:szCs w:val="20"/>
          <w:lang w:val="es-ES"/>
        </w:rPr>
        <w:t>CICLO LECTIVO: 2019</w:t>
      </w:r>
    </w:p>
    <w:p w:rsidR="00FD1A97" w:rsidRPr="00113286" w:rsidRDefault="00FD1A97" w:rsidP="00FD1A97">
      <w:p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                                    PLANIFICACIÓN ANUAL DE LA UNIDAD CURRICULAR</w:t>
      </w:r>
    </w:p>
    <w:p w:rsidR="00FD1A97" w:rsidRPr="00113286" w:rsidRDefault="00FD1A97" w:rsidP="00FD1A97">
      <w:p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MARCO REFERENCIAL: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A través del desarrollo de esta unidad curricular se espera posibilitar un espacio de conocimiento y reflexión sobre las complejidades, sucesos y restricciones que presenta la organización y el gobierno de las instituciones educativas en general, y específicamente de nivel secundario en los actuales entramados sociales.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Favorecer el desarrollo de un pensar político sobre la organización institucional implica ligarla a proyectos educativos orientados por la búsqueda de la igualdad, la justicia, las formas democráticas y democratizadoras y desde su ineludible anudamiento a la dimensión del poder.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Se pretende que los/las estudiantes se posicionen como sujetos activos en la</w:t>
      </w:r>
      <w:r w:rsidR="00B45D6A">
        <w:rPr>
          <w:rFonts w:cstheme="minorHAnsi"/>
          <w:lang w:val="es-ES"/>
        </w:rPr>
        <w:t>s dinámicas de la</w:t>
      </w:r>
      <w:r w:rsidRPr="00113286">
        <w:rPr>
          <w:rFonts w:cstheme="minorHAnsi"/>
          <w:lang w:val="es-ES"/>
        </w:rPr>
        <w:t xml:space="preserve"> construcción cotidiana de la institución, partícipes de un devenir socio-histórico capaz de producir las transformaciones que demanda la escuela y sus protagonistas, la construcción colectiva de una institucionalidad que necesita renovar sus sentidos en el marco de una sociedad cada vez más plural. Apropiarse de marcos interpretativos </w:t>
      </w:r>
      <w:proofErr w:type="spellStart"/>
      <w:r w:rsidRPr="00113286">
        <w:rPr>
          <w:rFonts w:cstheme="minorHAnsi"/>
          <w:lang w:val="es-ES"/>
        </w:rPr>
        <w:t>multirreferenciales</w:t>
      </w:r>
      <w:proofErr w:type="spellEnd"/>
      <w:r w:rsidRPr="00113286">
        <w:rPr>
          <w:rFonts w:cstheme="minorHAnsi"/>
          <w:lang w:val="es-ES"/>
        </w:rPr>
        <w:t xml:space="preserve"> le permitirá comprender críticamente diversas dimensiones y aspectos de las instituciones en las que s</w:t>
      </w:r>
      <w:r w:rsidR="00B45D6A">
        <w:rPr>
          <w:rFonts w:cstheme="minorHAnsi"/>
          <w:lang w:val="es-ES"/>
        </w:rPr>
        <w:t>e insertarán a tr</w:t>
      </w:r>
      <w:bookmarkStart w:id="0" w:name="_GoBack"/>
      <w:bookmarkEnd w:id="0"/>
      <w:r w:rsidR="00B45D6A">
        <w:rPr>
          <w:rFonts w:cstheme="minorHAnsi"/>
          <w:lang w:val="es-ES"/>
        </w:rPr>
        <w:t>abajar en un futuro próximo.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Esta unidad curricular prevé su articulación con el Campo de la Formación Práctica Profesional, Talleres de la Práctica Docente I y II.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PROPÓSITOS: 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FD1A97" w:rsidRPr="00113286" w:rsidRDefault="00FD1A97" w:rsidP="00FD1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Brindar conocimientos acerca de los procesos que caracterizan a las Instituciones Educativas y su recorrido histórico.</w:t>
      </w:r>
    </w:p>
    <w:p w:rsidR="00FD1A97" w:rsidRPr="00113286" w:rsidRDefault="00FD1A97" w:rsidP="00FD1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Generar en el alumnado el pensamiento crítico como futuros docentes que se insertarán en distintas instituciones escolares.</w:t>
      </w:r>
    </w:p>
    <w:p w:rsidR="00FD1A97" w:rsidRPr="00113286" w:rsidRDefault="00FD1A97" w:rsidP="00FD1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Estimular el análisis acerca del rol del equipo de conducción en una institución educativa.</w:t>
      </w:r>
    </w:p>
    <w:p w:rsidR="00FD1A97" w:rsidRPr="00113286" w:rsidRDefault="00FD1A97" w:rsidP="00FD1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Presentar los cambios que atravesaron familia – escuela – Estado desde la época tradicional a la actualidad.</w:t>
      </w:r>
    </w:p>
    <w:p w:rsidR="00FD1A97" w:rsidRPr="00113286" w:rsidRDefault="00FD1A97" w:rsidP="00FD1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Concientizar acerca de la importancia de la inclusión de jóvenes y adolescentes provenientes de contextos específicos en la escuela secundaria en la actualidad. </w:t>
      </w:r>
    </w:p>
    <w:p w:rsidR="00FD1A97" w:rsidRPr="00113286" w:rsidRDefault="00FD1A97" w:rsidP="00FD1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Dar a conocer normativas vigentes que caracterizan los procesos administrativos institucionales.</w:t>
      </w:r>
    </w:p>
    <w:p w:rsidR="00FD1A97" w:rsidRPr="00113286" w:rsidRDefault="00FD1A97" w:rsidP="00FD1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Promover pensamiento crítico y reflexivo sobre el impacto de las Nuevas Tecnologías de la Información y la Comunicación en la escuela.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</w:p>
    <w:p w:rsidR="00FD1A97" w:rsidRPr="00113286" w:rsidRDefault="00FD1A97" w:rsidP="00FD1A97">
      <w:pPr>
        <w:contextualSpacing/>
        <w:jc w:val="both"/>
        <w:rPr>
          <w:rFonts w:cstheme="minorHAnsi"/>
        </w:rPr>
      </w:pPr>
      <w:r w:rsidRPr="00113286">
        <w:rPr>
          <w:rFonts w:cstheme="minorHAnsi"/>
          <w:lang w:val="es-ES"/>
        </w:rPr>
        <w:t>SABERES PREVIOS</w:t>
      </w:r>
      <w:r w:rsidRPr="00113286">
        <w:rPr>
          <w:rFonts w:cstheme="minorHAnsi"/>
        </w:rPr>
        <w:t>: concepto de institución escolar. Surgimiento y función social de la escuela.</w:t>
      </w:r>
    </w:p>
    <w:p w:rsidR="00113286" w:rsidRPr="00113286" w:rsidRDefault="00113286" w:rsidP="00FD1A97">
      <w:pPr>
        <w:contextualSpacing/>
        <w:rPr>
          <w:rFonts w:cstheme="minorHAnsi"/>
          <w:lang w:val="es-ES"/>
        </w:rPr>
      </w:pPr>
    </w:p>
    <w:p w:rsidR="00FD1A97" w:rsidRPr="00113286" w:rsidRDefault="00FD1A97" w:rsidP="00FD1A97">
      <w:pPr>
        <w:contextualSpacing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CONTENIDOS CONCEPTUALES:</w:t>
      </w:r>
    </w:p>
    <w:p w:rsidR="00FD1A97" w:rsidRPr="00113286" w:rsidRDefault="00FD1A97" w:rsidP="00FD1A97">
      <w:pPr>
        <w:contextualSpacing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UNIDAD Nº 1: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Concepto de Instituciones y Organizaciones. 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Organizaciones equivalentes a: máquinas – organismos – cerebro – culturas – sistemas políticos.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Lo institucional. Una dimensión constitutiva del comportamiento humano: El concepto de institución.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lastRenderedPageBreak/>
        <w:t>Las instituciones educativas y el contrato histórico. Los contratos fundacionales. El lugar del currículum en el contrato entre la escuela y la sociedad. Hacia un nuevo contrato.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La escuela transformada: una organización inteligente y una gestión efectiva: el lugar de la gestión y la organización. Perspectivas de la organización: herramienta,  escenario de interacción social, sistemas vivientes. Importancia de la gestión. Los rasgos del nuevo modelo de gestión y organización escolar. Desafíos para la gestión y la organización. Gestión de la innovación.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Ley de Educación Nacional Nº 26.206. Capítulo V: Las Instituciones Educativas. Capítulo X: Educación rural. Capítulo XI: Educación intercultural bilingüe. Capítulo XII: Educación en contextos de privación de libertad.  Capítulo XIII: Educación domiciliaria y hospitalaria.</w:t>
      </w:r>
    </w:p>
    <w:p w:rsidR="00FD1A97" w:rsidRPr="00113286" w:rsidRDefault="00FD1A97" w:rsidP="00113286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Decreto Nº 181/09: Marco Jurisdiccional para la construcción de la convivencia escolar: convivencia y disciplina.</w:t>
      </w:r>
    </w:p>
    <w:p w:rsidR="00113286" w:rsidRPr="00113286" w:rsidRDefault="00113286" w:rsidP="00113286">
      <w:pPr>
        <w:contextualSpacing/>
        <w:jc w:val="both"/>
        <w:rPr>
          <w:rFonts w:cstheme="minorHAnsi"/>
          <w:lang w:val="es-ES"/>
        </w:rPr>
      </w:pPr>
    </w:p>
    <w:p w:rsidR="00FD1A97" w:rsidRPr="00113286" w:rsidRDefault="00FD1A97" w:rsidP="00FD1A97">
      <w:pPr>
        <w:contextualSpacing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UNIDAD Nº 2: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La sociedad post-industrial: características y contexto.</w:t>
      </w:r>
    </w:p>
    <w:p w:rsidR="00FD1A97" w:rsidRPr="00113286" w:rsidRDefault="00FD1A97" w:rsidP="00FD1A97">
      <w:pPr>
        <w:contextualSpacing/>
        <w:jc w:val="both"/>
        <w:rPr>
          <w:rFonts w:cstheme="minorHAnsi"/>
        </w:rPr>
      </w:pPr>
      <w:r w:rsidRPr="00113286">
        <w:rPr>
          <w:rFonts w:cstheme="minorHAnsi"/>
          <w:lang w:val="es-ES"/>
        </w:rPr>
        <w:t>Estado y sociedad: Estado Oligárquico- Estado Benefactor – Estado Post Social.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Algunas ideas sobre el triunfo pasado, la crisis actual y las posibilidades futuras de la forma escolar.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Reinvenciones de lo escolar: tensiones, límites y posibilidades.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Pedagogía y metamorfosis: las formas de lo escolar en la atención de contextos específicos.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UNIDAD Nº 3: 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Para pensar hoy las escuelas y las adolescencias: lugares de habla: palabras que</w:t>
      </w:r>
      <w:proofErr w:type="gramStart"/>
      <w:r w:rsidRPr="00113286">
        <w:rPr>
          <w:rFonts w:cstheme="minorHAnsi"/>
          <w:lang w:val="es-ES"/>
        </w:rPr>
        <w:t>:  transportan</w:t>
      </w:r>
      <w:proofErr w:type="gramEnd"/>
      <w:r w:rsidRPr="00113286">
        <w:rPr>
          <w:rFonts w:cstheme="minorHAnsi"/>
          <w:lang w:val="es-ES"/>
        </w:rPr>
        <w:t xml:space="preserve"> y reúnen, que traducen y </w:t>
      </w:r>
      <w:proofErr w:type="spellStart"/>
      <w:r w:rsidRPr="00113286">
        <w:rPr>
          <w:rFonts w:cstheme="minorHAnsi"/>
          <w:lang w:val="es-ES"/>
        </w:rPr>
        <w:t>contratraducen</w:t>
      </w:r>
      <w:proofErr w:type="spellEnd"/>
      <w:r w:rsidRPr="00113286">
        <w:rPr>
          <w:rFonts w:cstheme="minorHAnsi"/>
          <w:lang w:val="es-ES"/>
        </w:rPr>
        <w:t>, que autorizan, que se superponen.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El lugar de lo joven en la escuela: los jóvenes destinatarios. Los propósitos preventivos. Vidas paralelas.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Las Nuevas Tecnologías de la Información y la Comunicación en la escuela: efectos y defectos en la cultura escolar. Cuatro efectos y defectos de la cultura </w:t>
      </w:r>
      <w:proofErr w:type="spellStart"/>
      <w:r w:rsidRPr="00113286">
        <w:rPr>
          <w:rFonts w:cstheme="minorHAnsi"/>
          <w:lang w:val="es-ES"/>
        </w:rPr>
        <w:t>mass</w:t>
      </w:r>
      <w:proofErr w:type="spellEnd"/>
      <w:r w:rsidRPr="00113286">
        <w:rPr>
          <w:rFonts w:cstheme="minorHAnsi"/>
          <w:lang w:val="es-ES"/>
        </w:rPr>
        <w:t xml:space="preserve">-mediática en la cultura escolar. Las </w:t>
      </w:r>
      <w:proofErr w:type="spellStart"/>
      <w:r w:rsidRPr="00113286">
        <w:rPr>
          <w:rFonts w:cstheme="minorHAnsi"/>
          <w:lang w:val="es-ES"/>
        </w:rPr>
        <w:t>Ntic</w:t>
      </w:r>
      <w:proofErr w:type="spellEnd"/>
      <w:r w:rsidRPr="00113286">
        <w:rPr>
          <w:rFonts w:cstheme="minorHAnsi"/>
          <w:lang w:val="es-ES"/>
        </w:rPr>
        <w:t xml:space="preserve"> como panacea. El </w:t>
      </w:r>
      <w:proofErr w:type="spellStart"/>
      <w:r w:rsidRPr="00113286">
        <w:rPr>
          <w:rFonts w:cstheme="minorHAnsi"/>
          <w:lang w:val="es-ES"/>
        </w:rPr>
        <w:t>gatopardismo</w:t>
      </w:r>
      <w:proofErr w:type="spellEnd"/>
      <w:r w:rsidRPr="00113286">
        <w:rPr>
          <w:rFonts w:cstheme="minorHAnsi"/>
          <w:lang w:val="es-ES"/>
        </w:rPr>
        <w:t>. La instantaneidad. Relaciones entre Inmigrantes Digitales y Nativos Digitales.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</w:p>
    <w:p w:rsidR="00FD1A97" w:rsidRPr="00113286" w:rsidRDefault="00C91B3E" w:rsidP="00FD1A97">
      <w:pPr>
        <w:contextualSpacing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UNIDAD Nº 4</w:t>
      </w:r>
      <w:r w:rsidR="00FD1A97" w:rsidRPr="00113286">
        <w:rPr>
          <w:rFonts w:cstheme="minorHAnsi"/>
          <w:lang w:val="es-ES"/>
        </w:rPr>
        <w:t>:</w:t>
      </w:r>
    </w:p>
    <w:p w:rsidR="00FD1A97" w:rsidRPr="00113286" w:rsidRDefault="00FD1A97" w:rsidP="00FD1A97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Acerca de la historia institucional de la escuela: tramas, versiones y relatos. El trabajo de la memoria en las instituciones: Los procesos de </w:t>
      </w:r>
      <w:proofErr w:type="spellStart"/>
      <w:r w:rsidRPr="00113286">
        <w:rPr>
          <w:rFonts w:cstheme="minorHAnsi"/>
          <w:lang w:val="es-ES"/>
        </w:rPr>
        <w:t>historización</w:t>
      </w:r>
      <w:proofErr w:type="spellEnd"/>
      <w:r w:rsidRPr="00113286">
        <w:rPr>
          <w:rFonts w:cstheme="minorHAnsi"/>
          <w:lang w:val="es-ES"/>
        </w:rPr>
        <w:t>. Biografías personales. Olvidos y secretos.</w:t>
      </w:r>
    </w:p>
    <w:p w:rsidR="00113286" w:rsidRDefault="00FD1A97" w:rsidP="00113286">
      <w:pPr>
        <w:contextualSpacing/>
        <w:jc w:val="both"/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:rsidR="00113286" w:rsidRDefault="00113286" w:rsidP="00113286">
      <w:pPr>
        <w:contextualSpacing/>
        <w:jc w:val="both"/>
        <w:rPr>
          <w:rFonts w:cstheme="minorHAnsi"/>
          <w:lang w:val="es-ES"/>
        </w:rPr>
      </w:pPr>
    </w:p>
    <w:p w:rsidR="00FD1A97" w:rsidRPr="00113286" w:rsidRDefault="00FD1A97" w:rsidP="00113286">
      <w:pPr>
        <w:contextualSpacing/>
        <w:jc w:val="both"/>
        <w:rPr>
          <w:rFonts w:cstheme="minorHAnsi"/>
          <w:lang w:val="es-ES"/>
        </w:rPr>
      </w:pPr>
      <w:r w:rsidRPr="00113286">
        <w:rPr>
          <w:rFonts w:eastAsia="Times New Roman" w:cstheme="minorHAnsi"/>
          <w:lang w:val="es-ES" w:eastAsia="es-ES"/>
        </w:rPr>
        <w:t>MARCO METODOLÓGICO:</w:t>
      </w:r>
    </w:p>
    <w:p w:rsidR="00FD1A97" w:rsidRPr="00113286" w:rsidRDefault="00113286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Presentación, explicación y análisis de</w:t>
      </w:r>
      <w:r w:rsidR="00FD1A97" w:rsidRPr="00113286">
        <w:rPr>
          <w:rFonts w:eastAsia="Times New Roman" w:cstheme="minorHAnsi"/>
          <w:lang w:val="es-ES" w:eastAsia="es-ES"/>
        </w:rPr>
        <w:t xml:space="preserve"> distintas fuentes bibliográficas  planteando situaciones problemáticas específicas, que lleven a indagar saberes previos.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Para enriquecer el aprendizaje se organizarán trabajos grupales e individuales, con salida a la comunidad.</w:t>
      </w:r>
    </w:p>
    <w:p w:rsidR="00FD1A97" w:rsidRPr="00113286" w:rsidRDefault="00113286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Abordaje de</w:t>
      </w:r>
      <w:r w:rsidR="00FD1A97" w:rsidRPr="00113286">
        <w:rPr>
          <w:rFonts w:eastAsia="Times New Roman" w:cstheme="minorHAnsi"/>
          <w:lang w:val="es-ES" w:eastAsia="es-ES"/>
        </w:rPr>
        <w:t xml:space="preserve"> contenidos que promuevan la articulación de marcos conceptuales con experiencias cotidianas actuales.</w:t>
      </w:r>
    </w:p>
    <w:p w:rsidR="00FD1A97" w:rsidRPr="00113286" w:rsidRDefault="00113286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Organización de</w:t>
      </w:r>
      <w:r w:rsidR="00FD1A97" w:rsidRPr="00113286">
        <w:rPr>
          <w:rFonts w:eastAsia="Times New Roman" w:cstheme="minorHAnsi"/>
          <w:lang w:val="es-ES" w:eastAsia="es-ES"/>
        </w:rPr>
        <w:t xml:space="preserve"> trabajos implementando las NTIC.</w:t>
      </w:r>
    </w:p>
    <w:p w:rsidR="00FD1A97" w:rsidRPr="00113286" w:rsidRDefault="00113286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Implementación de</w:t>
      </w:r>
      <w:r w:rsidR="00FD1A97" w:rsidRPr="00113286">
        <w:rPr>
          <w:rFonts w:eastAsia="Times New Roman" w:cstheme="minorHAnsi"/>
          <w:lang w:val="es-ES" w:eastAsia="es-ES"/>
        </w:rPr>
        <w:t xml:space="preserve"> la</w:t>
      </w:r>
      <w:r w:rsidRPr="00113286">
        <w:rPr>
          <w:rFonts w:eastAsia="Times New Roman" w:cstheme="minorHAnsi"/>
          <w:lang w:val="es-ES" w:eastAsia="es-ES"/>
        </w:rPr>
        <w:t>s</w:t>
      </w:r>
      <w:r w:rsidR="00FD1A97" w:rsidRPr="00113286">
        <w:rPr>
          <w:rFonts w:eastAsia="Times New Roman" w:cstheme="minorHAnsi"/>
          <w:lang w:val="es-ES" w:eastAsia="es-ES"/>
        </w:rPr>
        <w:t xml:space="preserve"> técnica</w:t>
      </w:r>
      <w:r w:rsidRPr="00113286">
        <w:rPr>
          <w:rFonts w:eastAsia="Times New Roman" w:cstheme="minorHAnsi"/>
          <w:lang w:val="es-ES" w:eastAsia="es-ES"/>
        </w:rPr>
        <w:t>s</w:t>
      </w:r>
      <w:r w:rsidR="00FD1A97" w:rsidRPr="00113286">
        <w:rPr>
          <w:rFonts w:eastAsia="Times New Roman" w:cstheme="minorHAnsi"/>
          <w:lang w:val="es-ES" w:eastAsia="es-ES"/>
        </w:rPr>
        <w:t xml:space="preserve"> de comprensión lectora.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Elaboración de comentarios y síntesis que conducirán a evaluar la expresión oral y escrita.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Organización de exposición y debates que promoverán la socialización de ideas respetando las opiniones diversas.</w:t>
      </w:r>
    </w:p>
    <w:p w:rsidR="00113286" w:rsidRPr="00113286" w:rsidRDefault="00113286" w:rsidP="00FD1A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Distribución de temáticas indagando: web – textos – artículos periodísticos y otras alternativas.</w:t>
      </w:r>
    </w:p>
    <w:p w:rsidR="00FD1A97" w:rsidRPr="00113286" w:rsidRDefault="00FD1A97" w:rsidP="00FD1A97">
      <w:pPr>
        <w:spacing w:after="0" w:line="240" w:lineRule="auto"/>
        <w:ind w:left="360"/>
        <w:jc w:val="both"/>
        <w:rPr>
          <w:rFonts w:eastAsia="Times New Roman" w:cstheme="minorHAnsi"/>
          <w:b/>
          <w:u w:val="single"/>
          <w:lang w:val="es-ES" w:eastAsia="es-ES"/>
        </w:rPr>
      </w:pPr>
    </w:p>
    <w:p w:rsidR="00970BB3" w:rsidRDefault="00970BB3" w:rsidP="00FD1A97">
      <w:pPr>
        <w:spacing w:after="0" w:line="240" w:lineRule="auto"/>
        <w:ind w:left="360"/>
        <w:jc w:val="both"/>
        <w:rPr>
          <w:rFonts w:eastAsia="Times New Roman" w:cstheme="minorHAnsi"/>
          <w:b/>
          <w:u w:val="single"/>
          <w:lang w:val="es-ES" w:eastAsia="es-ES"/>
        </w:rPr>
      </w:pPr>
    </w:p>
    <w:p w:rsidR="00FD1A97" w:rsidRPr="00113286" w:rsidRDefault="00FD1A97" w:rsidP="00FD1A97">
      <w:pPr>
        <w:spacing w:after="0" w:line="240" w:lineRule="auto"/>
        <w:ind w:left="360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b/>
          <w:u w:val="single"/>
          <w:lang w:val="es-ES" w:eastAsia="es-ES"/>
        </w:rPr>
        <w:t>Temáticas para los Trabajos Prácticos</w:t>
      </w:r>
      <w:r w:rsidRPr="00113286">
        <w:rPr>
          <w:rFonts w:eastAsia="Times New Roman" w:cstheme="minorHAnsi"/>
          <w:lang w:val="es-ES" w:eastAsia="es-ES"/>
        </w:rPr>
        <w:t xml:space="preserve">: 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Cafés científicos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Laboratorio abiertos a la comunidad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Asociaciones científicas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Observatorios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Olimpíadas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Museos de ciencia</w:t>
      </w:r>
    </w:p>
    <w:p w:rsidR="00113286" w:rsidRPr="00113286" w:rsidRDefault="00113286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Campamentos educativos</w:t>
      </w:r>
    </w:p>
    <w:p w:rsidR="00113286" w:rsidRDefault="00113286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Ferias de ciencias</w:t>
      </w:r>
    </w:p>
    <w:p w:rsidR="00747CFB" w:rsidRPr="00113286" w:rsidRDefault="00747CFB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Recursos Naturales</w:t>
      </w:r>
    </w:p>
    <w:p w:rsidR="00A140EC" w:rsidRPr="00113286" w:rsidRDefault="00A140EC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RECURSOS: 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Habituales del aula.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Elementos </w:t>
      </w:r>
      <w:proofErr w:type="spellStart"/>
      <w:r w:rsidRPr="00113286">
        <w:rPr>
          <w:rFonts w:eastAsia="Times New Roman" w:cstheme="minorHAnsi"/>
          <w:lang w:val="es-ES" w:eastAsia="es-ES"/>
        </w:rPr>
        <w:t>multimediales</w:t>
      </w:r>
      <w:proofErr w:type="spellEnd"/>
      <w:r w:rsidRPr="00113286">
        <w:rPr>
          <w:rFonts w:eastAsia="Times New Roman" w:cstheme="minorHAnsi"/>
          <w:lang w:val="es-ES" w:eastAsia="es-ES"/>
        </w:rPr>
        <w:t>.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FD1A97" w:rsidRPr="00113286" w:rsidRDefault="00FD1A97" w:rsidP="00FD1A97">
      <w:pPr>
        <w:spacing w:after="0" w:line="240" w:lineRule="auto"/>
        <w:contextualSpacing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TEMPORALIZACIÓN: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Primer Cuatrimestre: Unidades 1-2-3</w:t>
      </w:r>
    </w:p>
    <w:p w:rsidR="00FD1A97" w:rsidRPr="00113286" w:rsidRDefault="00FD1A97" w:rsidP="00FD1A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Segundo Cuatrimestre: Unidades: 4-5</w:t>
      </w:r>
    </w:p>
    <w:p w:rsidR="00FD1A97" w:rsidRPr="00113286" w:rsidRDefault="00FD1A97" w:rsidP="00FD1A97">
      <w:pPr>
        <w:spacing w:after="0" w:line="240" w:lineRule="auto"/>
        <w:ind w:left="360"/>
        <w:jc w:val="both"/>
        <w:rPr>
          <w:rFonts w:eastAsia="Times New Roman" w:cstheme="minorHAnsi"/>
          <w:lang w:val="es-ES" w:eastAsia="es-ES"/>
        </w:rPr>
      </w:pPr>
    </w:p>
    <w:p w:rsidR="00FD1A97" w:rsidRPr="00113286" w:rsidRDefault="00FD1A97" w:rsidP="00FD1A97">
      <w:pPr>
        <w:spacing w:after="0" w:line="240" w:lineRule="auto"/>
        <w:ind w:left="360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EVALUACIÓN: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Diagnóstica – Procesual – Final (</w:t>
      </w:r>
      <w:proofErr w:type="spellStart"/>
      <w:r w:rsidRPr="00113286">
        <w:rPr>
          <w:rFonts w:eastAsia="Times New Roman" w:cstheme="minorHAnsi"/>
          <w:lang w:val="es-ES" w:eastAsia="es-ES"/>
        </w:rPr>
        <w:t>sumativa</w:t>
      </w:r>
      <w:proofErr w:type="spellEnd"/>
      <w:r w:rsidRPr="00113286">
        <w:rPr>
          <w:rFonts w:eastAsia="Times New Roman" w:cstheme="minorHAnsi"/>
          <w:lang w:val="es-ES" w:eastAsia="es-ES"/>
        </w:rPr>
        <w:t>)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Criterios: 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Asistencia</w:t>
      </w:r>
      <w:r w:rsidR="000F0431">
        <w:rPr>
          <w:rFonts w:eastAsia="Times New Roman" w:cstheme="minorHAnsi"/>
          <w:lang w:val="es-ES" w:eastAsia="es-ES"/>
        </w:rPr>
        <w:t xml:space="preserve"> a clase.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Transferencia de conocimientos adquiridos en la resoluc</w:t>
      </w:r>
      <w:r w:rsidR="00113286" w:rsidRPr="00113286">
        <w:rPr>
          <w:rFonts w:eastAsia="Times New Roman" w:cstheme="minorHAnsi"/>
          <w:lang w:val="es-ES" w:eastAsia="es-ES"/>
        </w:rPr>
        <w:t xml:space="preserve">ión de situaciones </w:t>
      </w:r>
      <w:proofErr w:type="spellStart"/>
      <w:r w:rsidR="00113286" w:rsidRPr="00113286">
        <w:rPr>
          <w:rFonts w:eastAsia="Times New Roman" w:cstheme="minorHAnsi"/>
          <w:lang w:val="es-ES" w:eastAsia="es-ES"/>
        </w:rPr>
        <w:t>problematizantes</w:t>
      </w:r>
      <w:proofErr w:type="spellEnd"/>
      <w:r w:rsidRPr="00113286">
        <w:rPr>
          <w:rFonts w:eastAsia="Times New Roman" w:cstheme="minorHAnsi"/>
          <w:lang w:val="es-ES" w:eastAsia="es-ES"/>
        </w:rPr>
        <w:t>: expresión oral y escrita (ortografía).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Responsabilidad en la presentación y entrega de trabajos prácticos (prolijidad y presentación).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Participación en clase.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Capacidad de análisis y elaboración</w:t>
      </w:r>
    </w:p>
    <w:p w:rsidR="00FD1A97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Claridad y dominio conceptual.</w:t>
      </w:r>
    </w:p>
    <w:p w:rsidR="009C72BF" w:rsidRPr="00113286" w:rsidRDefault="009C72BF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Aplicación de vocabulario específico.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Instrumentos: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Observación </w:t>
      </w:r>
      <w:proofErr w:type="gramStart"/>
      <w:r w:rsidRPr="00113286">
        <w:rPr>
          <w:rFonts w:eastAsia="Times New Roman" w:cstheme="minorHAnsi"/>
          <w:lang w:val="es-ES" w:eastAsia="es-ES"/>
        </w:rPr>
        <w:t>continua</w:t>
      </w:r>
      <w:proofErr w:type="gramEnd"/>
      <w:r w:rsidRPr="00113286">
        <w:rPr>
          <w:rFonts w:eastAsia="Times New Roman" w:cstheme="minorHAnsi"/>
          <w:lang w:val="es-ES" w:eastAsia="es-ES"/>
        </w:rPr>
        <w:t>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Trabajos prácticos.</w:t>
      </w:r>
    </w:p>
    <w:p w:rsidR="00FD1A97" w:rsidRPr="00113286" w:rsidRDefault="00FD1A97" w:rsidP="00FD1A9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Parciales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Modalidad de cursado: Presencial, Libre y Semipresencial 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 xml:space="preserve">Cronograma: </w:t>
      </w:r>
    </w:p>
    <w:p w:rsidR="00FD1A97" w:rsidRPr="00747CFB" w:rsidRDefault="00FD1A97" w:rsidP="00FD1A9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13286">
        <w:rPr>
          <w:rFonts w:eastAsia="Times New Roman" w:cstheme="minorHAnsi"/>
          <w:lang w:val="es-ES" w:eastAsia="es-ES"/>
        </w:rPr>
        <w:t>Parciales</w:t>
      </w:r>
      <w:proofErr w:type="gramStart"/>
      <w:r w:rsidR="00747CFB">
        <w:rPr>
          <w:rFonts w:eastAsia="Times New Roman" w:cstheme="minorHAnsi"/>
          <w:lang w:val="es-ES" w:eastAsia="es-ES"/>
        </w:rPr>
        <w:t>:  07</w:t>
      </w:r>
      <w:proofErr w:type="gramEnd"/>
      <w:r w:rsidR="00747CFB">
        <w:rPr>
          <w:rFonts w:eastAsia="Times New Roman" w:cstheme="minorHAnsi"/>
          <w:lang w:val="es-ES" w:eastAsia="es-ES"/>
        </w:rPr>
        <w:t>/06</w:t>
      </w:r>
      <w:r w:rsidR="00A140EC" w:rsidRPr="00113286">
        <w:rPr>
          <w:rFonts w:eastAsia="Times New Roman" w:cstheme="minorHAnsi"/>
          <w:lang w:val="es-ES" w:eastAsia="es-ES"/>
        </w:rPr>
        <w:t xml:space="preserve"> y</w:t>
      </w:r>
      <w:r w:rsidR="00747CFB">
        <w:rPr>
          <w:rFonts w:eastAsia="Times New Roman" w:cstheme="minorHAnsi"/>
          <w:lang w:val="es-ES" w:eastAsia="es-ES"/>
        </w:rPr>
        <w:t xml:space="preserve"> </w:t>
      </w:r>
      <w:r w:rsidR="00A140EC" w:rsidRPr="00113286">
        <w:rPr>
          <w:rFonts w:eastAsia="Times New Roman" w:cstheme="minorHAnsi"/>
          <w:lang w:val="es-ES" w:eastAsia="es-ES"/>
        </w:rPr>
        <w:t xml:space="preserve"> </w:t>
      </w:r>
      <w:r w:rsidR="00747CFB">
        <w:rPr>
          <w:rFonts w:eastAsia="Times New Roman" w:cstheme="minorHAnsi"/>
          <w:lang w:val="es-ES" w:eastAsia="es-ES"/>
        </w:rPr>
        <w:t>27/10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eastAsia="Times New Roman" w:cstheme="minorHAnsi"/>
          <w:lang w:val="es-ES" w:eastAsia="es-ES"/>
        </w:rPr>
        <w:t>Trabajo</w:t>
      </w:r>
      <w:r w:rsidRPr="00113286">
        <w:rPr>
          <w:rFonts w:eastAsia="Times New Roman" w:cstheme="minorHAnsi"/>
          <w:lang w:eastAsia="es-ES"/>
        </w:rPr>
        <w:t>s</w:t>
      </w:r>
      <w:r w:rsidRPr="00113286">
        <w:rPr>
          <w:rFonts w:eastAsia="Times New Roman" w:cstheme="minorHAnsi"/>
          <w:lang w:val="es-ES" w:eastAsia="es-ES"/>
        </w:rPr>
        <w:t xml:space="preserve"> prácticos: meses de</w:t>
      </w:r>
      <w:r w:rsidR="00A140EC" w:rsidRPr="00113286">
        <w:rPr>
          <w:rFonts w:eastAsia="Times New Roman" w:cstheme="minorHAnsi"/>
          <w:lang w:val="es-ES" w:eastAsia="es-ES"/>
        </w:rPr>
        <w:t xml:space="preserve"> mayo</w:t>
      </w:r>
      <w:r w:rsidRPr="00113286">
        <w:rPr>
          <w:rFonts w:eastAsia="Times New Roman" w:cstheme="minorHAnsi"/>
          <w:lang w:val="es-ES" w:eastAsia="es-ES"/>
        </w:rPr>
        <w:t xml:space="preserve"> y octubre.</w:t>
      </w: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A140EC" w:rsidRPr="00113286" w:rsidRDefault="00FD1A97" w:rsidP="00FD1A97">
      <w:pPr>
        <w:spacing w:after="0" w:line="240" w:lineRule="auto"/>
        <w:jc w:val="both"/>
        <w:rPr>
          <w:rFonts w:cstheme="minorHAnsi"/>
          <w:lang w:val="es-ES"/>
        </w:rPr>
      </w:pPr>
      <w:r w:rsidRPr="00113286">
        <w:rPr>
          <w:rFonts w:eastAsia="Times New Roman" w:cstheme="minorHAnsi"/>
          <w:lang w:val="es-ES" w:eastAsia="es-ES"/>
        </w:rPr>
        <w:t>Para PROMOCIONAR: el alumno/a deberá aprobar el primer parcial y los trabajos prácticos, de cada cuatrimestre,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113286">
        <w:rPr>
          <w:rFonts w:cstheme="minorHAnsi"/>
          <w:lang w:val="es-ES"/>
        </w:rPr>
        <w:t xml:space="preserve">                                                           </w:t>
      </w:r>
    </w:p>
    <w:p w:rsidR="00113286" w:rsidRPr="00113286" w:rsidRDefault="00113286" w:rsidP="00FD1A97">
      <w:pPr>
        <w:spacing w:after="0" w:line="240" w:lineRule="auto"/>
        <w:jc w:val="both"/>
        <w:rPr>
          <w:rFonts w:cstheme="minorHAnsi"/>
          <w:lang w:val="es-ES"/>
        </w:rPr>
      </w:pPr>
    </w:p>
    <w:p w:rsidR="00FD1A97" w:rsidRPr="00113286" w:rsidRDefault="00FD1A97" w:rsidP="00FD1A9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13286">
        <w:rPr>
          <w:rFonts w:cstheme="minorHAnsi"/>
          <w:lang w:val="es-ES"/>
        </w:rPr>
        <w:t xml:space="preserve">                                                 CONDICIÓN  LIBRE:</w:t>
      </w:r>
    </w:p>
    <w:p w:rsidR="00FD1A97" w:rsidRPr="00113286" w:rsidRDefault="00FD1A97" w:rsidP="00FD1A97">
      <w:p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1º consulta: _____________________              2º consulta</w:t>
      </w:r>
      <w:proofErr w:type="gramStart"/>
      <w:r w:rsidRPr="00113286">
        <w:rPr>
          <w:rFonts w:cstheme="minorHAnsi"/>
          <w:lang w:val="es-ES"/>
        </w:rPr>
        <w:t>:_</w:t>
      </w:r>
      <w:proofErr w:type="gramEnd"/>
      <w:r w:rsidRPr="00113286">
        <w:rPr>
          <w:rFonts w:cstheme="minorHAnsi"/>
          <w:lang w:val="es-ES"/>
        </w:rPr>
        <w:t>______________________</w:t>
      </w:r>
    </w:p>
    <w:p w:rsidR="00FD1A97" w:rsidRPr="00113286" w:rsidRDefault="00FD1A97" w:rsidP="00FD1A97">
      <w:p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Firma: alumno/a</w:t>
      </w:r>
      <w:proofErr w:type="gramStart"/>
      <w:r w:rsidRPr="00113286">
        <w:rPr>
          <w:rFonts w:cstheme="minorHAnsi"/>
          <w:lang w:val="es-ES"/>
        </w:rPr>
        <w:t>:_</w:t>
      </w:r>
      <w:proofErr w:type="gramEnd"/>
      <w:r w:rsidRPr="00113286">
        <w:rPr>
          <w:rFonts w:cstheme="minorHAnsi"/>
          <w:lang w:val="es-ES"/>
        </w:rPr>
        <w:t>________________              Firma alumno/a:____________________</w:t>
      </w:r>
    </w:p>
    <w:p w:rsidR="00970BB3" w:rsidRDefault="00FD1A97" w:rsidP="00FD1A97">
      <w:p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Firma docente</w:t>
      </w:r>
      <w:proofErr w:type="gramStart"/>
      <w:r w:rsidRPr="00113286">
        <w:rPr>
          <w:rFonts w:cstheme="minorHAnsi"/>
          <w:lang w:val="es-ES"/>
        </w:rPr>
        <w:t>:_</w:t>
      </w:r>
      <w:proofErr w:type="gramEnd"/>
      <w:r w:rsidRPr="00113286">
        <w:rPr>
          <w:rFonts w:cstheme="minorHAnsi"/>
          <w:lang w:val="es-ES"/>
        </w:rPr>
        <w:t>__________________             Firma docente:____________________</w:t>
      </w:r>
    </w:p>
    <w:p w:rsidR="00A033E3" w:rsidRDefault="00A033E3" w:rsidP="00FD1A97">
      <w:pPr>
        <w:contextualSpacing/>
        <w:rPr>
          <w:rFonts w:cstheme="minorHAnsi"/>
          <w:lang w:val="es-ES"/>
        </w:rPr>
      </w:pPr>
    </w:p>
    <w:p w:rsidR="00FD1A97" w:rsidRPr="00113286" w:rsidRDefault="00747CFB" w:rsidP="00FD1A97">
      <w:pPr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BIBLIOGRAFÍA DEL ALUMNO</w:t>
      </w:r>
      <w:r w:rsidR="00FD1A97" w:rsidRPr="00113286">
        <w:rPr>
          <w:rFonts w:cstheme="minorHAnsi"/>
          <w:lang w:val="es-ES"/>
        </w:rPr>
        <w:t>: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DUSCHATZKY,  Silvia – COREA, Cristina (2014). “Chicos en Banda”. Buenos Aires. Ed. Paidós.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BAQUERO, Ricardo- DICKER</w:t>
      </w:r>
      <w:proofErr w:type="gramStart"/>
      <w:r w:rsidRPr="00113286">
        <w:rPr>
          <w:rFonts w:cstheme="minorHAnsi"/>
          <w:lang w:val="es-ES"/>
        </w:rPr>
        <w:t>,G</w:t>
      </w:r>
      <w:proofErr w:type="gramEnd"/>
      <w:r w:rsidRPr="00113286">
        <w:rPr>
          <w:rFonts w:cstheme="minorHAnsi"/>
          <w:lang w:val="es-ES"/>
        </w:rPr>
        <w:t xml:space="preserve"> y FRIGERIO, G. (</w:t>
      </w:r>
      <w:proofErr w:type="spellStart"/>
      <w:r w:rsidRPr="00113286">
        <w:rPr>
          <w:rFonts w:cstheme="minorHAnsi"/>
          <w:lang w:val="es-ES"/>
        </w:rPr>
        <w:t>comp.</w:t>
      </w:r>
      <w:proofErr w:type="spellEnd"/>
      <w:r w:rsidRPr="00113286">
        <w:rPr>
          <w:rFonts w:cstheme="minorHAnsi"/>
          <w:lang w:val="es-ES"/>
        </w:rPr>
        <w:t>) (2013). “Las Formas de lo Escolar”. Buenos Aires. Ed. Del Estante.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Ley de Educación Nacional Nº 26.206 (2007)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 Decreto Nº 181/09. Ministerio </w:t>
      </w:r>
      <w:proofErr w:type="spellStart"/>
      <w:r w:rsidRPr="00113286">
        <w:rPr>
          <w:rFonts w:cstheme="minorHAnsi"/>
          <w:lang w:val="es-ES"/>
        </w:rPr>
        <w:t>Pcia</w:t>
      </w:r>
      <w:proofErr w:type="spellEnd"/>
      <w:r w:rsidRPr="00113286">
        <w:rPr>
          <w:rFonts w:cstheme="minorHAnsi"/>
          <w:lang w:val="es-ES"/>
        </w:rPr>
        <w:t>. De Santa Fe.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NICASTRO, Sandra </w:t>
      </w:r>
      <w:proofErr w:type="gramStart"/>
      <w:r w:rsidRPr="00113286">
        <w:rPr>
          <w:rFonts w:cstheme="minorHAnsi"/>
          <w:lang w:val="es-ES"/>
        </w:rPr>
        <w:t>( 1997</w:t>
      </w:r>
      <w:proofErr w:type="gramEnd"/>
      <w:r w:rsidRPr="00113286">
        <w:rPr>
          <w:rFonts w:cstheme="minorHAnsi"/>
          <w:lang w:val="es-ES"/>
        </w:rPr>
        <w:t>).“La Historia Institucional y el Director en la Escuela”. Buenos Aires. Ed. Paidós.</w:t>
      </w:r>
    </w:p>
    <w:p w:rsidR="00FD1A97" w:rsidRPr="00113286" w:rsidRDefault="00FD1A97" w:rsidP="00970BB3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NEUFELD, Ma. </w:t>
      </w:r>
      <w:proofErr w:type="gramStart"/>
      <w:r w:rsidRPr="00113286">
        <w:rPr>
          <w:rFonts w:cstheme="minorHAnsi"/>
          <w:lang w:val="es-ES"/>
        </w:rPr>
        <w:t>Rosa  .</w:t>
      </w:r>
      <w:proofErr w:type="gramEnd"/>
      <w:r w:rsidRPr="00113286">
        <w:rPr>
          <w:rFonts w:cstheme="minorHAnsi"/>
          <w:lang w:val="es-ES"/>
        </w:rPr>
        <w:t xml:space="preserve"> </w:t>
      </w:r>
      <w:r w:rsidR="00970BB3">
        <w:rPr>
          <w:rFonts w:cstheme="minorHAnsi"/>
          <w:lang w:val="es-ES"/>
        </w:rPr>
        <w:t xml:space="preserve"> (1999) </w:t>
      </w:r>
      <w:r w:rsidRPr="00113286">
        <w:rPr>
          <w:rFonts w:cstheme="minorHAnsi"/>
          <w:lang w:val="es-ES"/>
        </w:rPr>
        <w:t xml:space="preserve">“De eso no se habla”. Ed. </w:t>
      </w:r>
      <w:proofErr w:type="spellStart"/>
      <w:r w:rsidRPr="00113286">
        <w:rPr>
          <w:rFonts w:cstheme="minorHAnsi"/>
          <w:lang w:val="es-ES"/>
        </w:rPr>
        <w:t>Eudeba</w:t>
      </w:r>
      <w:proofErr w:type="spellEnd"/>
      <w:r w:rsidRPr="00113286">
        <w:rPr>
          <w:rFonts w:cstheme="minorHAnsi"/>
          <w:lang w:val="es-ES"/>
        </w:rPr>
        <w:t>.</w:t>
      </w:r>
      <w:r w:rsidR="00970BB3" w:rsidRPr="00970BB3">
        <w:t xml:space="preserve"> 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FRIGERIO, Graciela- POGGI, Margarita – TIRAMONTI, Guillermina (1994) “Cara y Ceca de las Instituciones Educativas”. Buenos Aires. Ed. Troquel.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AGUERRONDO, Inés (1992). “La Escuela Transformada: una organización inteligente y una gestión efectiva”. Buenos Aires. Red. Paidós.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FERNANDEZ, Lidia (1994). “Instituciones Educativas. Dinámicas institucionales en situaciones críticas”. Buenos Aires. Ed. Paidós.</w:t>
      </w:r>
    </w:p>
    <w:p w:rsidR="00FD1A97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FRIGERIO, G, POGGI, M.</w:t>
      </w:r>
      <w:proofErr w:type="gramStart"/>
      <w:r w:rsidRPr="00113286">
        <w:rPr>
          <w:rFonts w:cstheme="minorHAnsi"/>
          <w:lang w:val="es-ES"/>
        </w:rPr>
        <w:t>,KORINFELD</w:t>
      </w:r>
      <w:proofErr w:type="gramEnd"/>
      <w:r w:rsidRPr="00113286">
        <w:rPr>
          <w:rFonts w:cstheme="minorHAnsi"/>
          <w:lang w:val="es-ES"/>
        </w:rPr>
        <w:t>, D “Construyendo un saber sobre el interior de la escuela. Bs.As. Novedades Educativas.</w:t>
      </w:r>
    </w:p>
    <w:p w:rsidR="00C91B3E" w:rsidRPr="00C91B3E" w:rsidRDefault="00C91B3E" w:rsidP="00C91B3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GARCÍA DELGADO, Daniel (</w:t>
      </w:r>
      <w:proofErr w:type="spellStart"/>
      <w:r w:rsidRPr="00113286">
        <w:rPr>
          <w:rFonts w:cstheme="minorHAnsi"/>
          <w:lang w:val="es-ES"/>
        </w:rPr>
        <w:t>reeimp</w:t>
      </w:r>
      <w:proofErr w:type="spellEnd"/>
      <w:r w:rsidRPr="00113286">
        <w:rPr>
          <w:rFonts w:cstheme="minorHAnsi"/>
          <w:lang w:val="es-ES"/>
        </w:rPr>
        <w:t xml:space="preserve">. 1996). “Estado y Sociedad”. Grupo editorial Tesis Norma. </w:t>
      </w:r>
      <w:proofErr w:type="spellStart"/>
      <w:r w:rsidRPr="00113286">
        <w:rPr>
          <w:rFonts w:cstheme="minorHAnsi"/>
          <w:lang w:val="es-ES"/>
        </w:rPr>
        <w:t>Flacso</w:t>
      </w:r>
      <w:proofErr w:type="spellEnd"/>
      <w:r w:rsidRPr="00113286">
        <w:rPr>
          <w:rFonts w:cstheme="minorHAnsi"/>
          <w:lang w:val="es-ES"/>
        </w:rPr>
        <w:t>.</w:t>
      </w:r>
    </w:p>
    <w:p w:rsidR="00FD1A97" w:rsidRPr="00113286" w:rsidRDefault="00FD1A97" w:rsidP="00FD1A97">
      <w:p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 </w:t>
      </w:r>
      <w:r w:rsidR="00747CFB">
        <w:rPr>
          <w:rFonts w:cstheme="minorHAnsi"/>
          <w:lang w:val="es-ES"/>
        </w:rPr>
        <w:t xml:space="preserve">     BIBLIOGRAFÍA DEL DOCENTE</w:t>
      </w:r>
      <w:r w:rsidRPr="00113286">
        <w:rPr>
          <w:rFonts w:cstheme="minorHAnsi"/>
          <w:lang w:val="es-ES"/>
        </w:rPr>
        <w:t>: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FLACHSLAND, Cecilia. </w:t>
      </w:r>
      <w:proofErr w:type="gramStart"/>
      <w:r w:rsidRPr="00113286">
        <w:rPr>
          <w:rFonts w:cstheme="minorHAnsi"/>
          <w:lang w:val="es-ES"/>
        </w:rPr>
        <w:t>( 2003</w:t>
      </w:r>
      <w:proofErr w:type="gramEnd"/>
      <w:r w:rsidRPr="00113286">
        <w:rPr>
          <w:rFonts w:cstheme="minorHAnsi"/>
          <w:lang w:val="es-ES"/>
        </w:rPr>
        <w:t>)“Pierre Bourdieu y el capital simbólico”. Ed. Campo de Ideas. Madrid.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VALERO GARCÍA, José María. (1993) “La escuela que yo quiero”. Buenos Aires. Gram Editora.     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ROMERO, Claudia (2004). “La escuela media en la sociedad del conocimiento”. Buenos Aires/ México. Ed. </w:t>
      </w:r>
      <w:proofErr w:type="spellStart"/>
      <w:r w:rsidRPr="00113286">
        <w:rPr>
          <w:rFonts w:cstheme="minorHAnsi"/>
          <w:lang w:val="es-ES"/>
        </w:rPr>
        <w:t>Noveduc</w:t>
      </w:r>
      <w:proofErr w:type="spellEnd"/>
      <w:r w:rsidRPr="00113286">
        <w:rPr>
          <w:rFonts w:cstheme="minorHAnsi"/>
          <w:lang w:val="es-ES"/>
        </w:rPr>
        <w:t xml:space="preserve">.                                                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 xml:space="preserve">DUBET, F.  (2006). “El declive de la institución. Profesiones, sujetos e individuos en la  modernidad”. Barcelona. Ed. </w:t>
      </w:r>
      <w:proofErr w:type="spellStart"/>
      <w:r w:rsidRPr="00113286">
        <w:rPr>
          <w:rFonts w:cstheme="minorHAnsi"/>
          <w:lang w:val="es-ES"/>
        </w:rPr>
        <w:t>Gedisa</w:t>
      </w:r>
      <w:proofErr w:type="spellEnd"/>
      <w:r w:rsidRPr="00113286">
        <w:rPr>
          <w:rFonts w:cstheme="minorHAnsi"/>
          <w:lang w:val="es-ES"/>
        </w:rPr>
        <w:t>.</w:t>
      </w:r>
    </w:p>
    <w:p w:rsidR="00FD1A97" w:rsidRPr="00113286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FOUCAULT, M. (1995). “El sujeto del poder”. En Terán, O</w:t>
      </w:r>
      <w:proofErr w:type="gramStart"/>
      <w:r w:rsidRPr="00113286">
        <w:rPr>
          <w:rFonts w:cstheme="minorHAnsi"/>
          <w:lang w:val="es-ES"/>
        </w:rPr>
        <w:t>.(</w:t>
      </w:r>
      <w:proofErr w:type="spellStart"/>
      <w:proofErr w:type="gramEnd"/>
      <w:r w:rsidRPr="00113286">
        <w:rPr>
          <w:rFonts w:cstheme="minorHAnsi"/>
          <w:lang w:val="es-ES"/>
        </w:rPr>
        <w:t>comp</w:t>
      </w:r>
      <w:proofErr w:type="spellEnd"/>
      <w:r w:rsidRPr="00113286">
        <w:rPr>
          <w:rFonts w:cstheme="minorHAnsi"/>
          <w:lang w:val="es-ES"/>
        </w:rPr>
        <w:t>). Michel Foucault: Discurso, poder y subjetividad. Buenos Aires: El cielo por asalto.</w:t>
      </w:r>
    </w:p>
    <w:p w:rsidR="00FD1A97" w:rsidRDefault="00FD1A97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113286">
        <w:rPr>
          <w:rFonts w:cstheme="minorHAnsi"/>
          <w:lang w:val="es-ES"/>
        </w:rPr>
        <w:t>SCHVARSTEIN, L (2010). “Psicología social de las organizaciones”. Buenos Aires. Ed. Paidós.</w:t>
      </w:r>
    </w:p>
    <w:p w:rsidR="00C91B3E" w:rsidRDefault="009C72BF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BALL, Stephen (19</w:t>
      </w:r>
      <w:r w:rsidR="00C91B3E">
        <w:rPr>
          <w:rFonts w:cstheme="minorHAnsi"/>
          <w:lang w:val="es-ES"/>
        </w:rPr>
        <w:t xml:space="preserve">94). “La </w:t>
      </w:r>
      <w:proofErr w:type="spellStart"/>
      <w:r w:rsidR="00C91B3E">
        <w:rPr>
          <w:rFonts w:cstheme="minorHAnsi"/>
          <w:lang w:val="es-ES"/>
        </w:rPr>
        <w:t>Micropolítica</w:t>
      </w:r>
      <w:proofErr w:type="spellEnd"/>
      <w:r w:rsidR="00C91B3E">
        <w:rPr>
          <w:rFonts w:cstheme="minorHAnsi"/>
          <w:lang w:val="es-ES"/>
        </w:rPr>
        <w:t xml:space="preserve"> de la escuela: hacia una teoría de la organización escolar”. Paidós. Barcelona.</w:t>
      </w:r>
    </w:p>
    <w:p w:rsidR="009C72BF" w:rsidRPr="00113286" w:rsidRDefault="009C72BF" w:rsidP="00FD1A97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NIC. Documento de Desarrollo Curricular para la Educación Primaria y Secundaria.  Ministerio de la Provincia de Santa Fe. Abril 2016.</w:t>
      </w:r>
    </w:p>
    <w:p w:rsidR="00A140EC" w:rsidRPr="00113286" w:rsidRDefault="00A140EC" w:rsidP="00A140EC">
      <w:pPr>
        <w:pStyle w:val="Prrafodelista"/>
        <w:rPr>
          <w:rFonts w:cstheme="minorHAnsi"/>
          <w:lang w:val="es-ES"/>
        </w:rPr>
      </w:pPr>
    </w:p>
    <w:p w:rsidR="006F0F5F" w:rsidRPr="00113286" w:rsidRDefault="006F0F5F"/>
    <w:sectPr w:rsidR="006F0F5F" w:rsidRPr="00113286" w:rsidSect="009C72BF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AE" w:rsidRDefault="004403AE" w:rsidP="00465E45">
      <w:pPr>
        <w:spacing w:after="0" w:line="240" w:lineRule="auto"/>
      </w:pPr>
      <w:r>
        <w:separator/>
      </w:r>
    </w:p>
  </w:endnote>
  <w:endnote w:type="continuationSeparator" w:id="0">
    <w:p w:rsidR="004403AE" w:rsidRDefault="004403AE" w:rsidP="0046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963823"/>
      <w:docPartObj>
        <w:docPartGallery w:val="Page Numbers (Bottom of Page)"/>
        <w:docPartUnique/>
      </w:docPartObj>
    </w:sdtPr>
    <w:sdtEndPr/>
    <w:sdtContent>
      <w:p w:rsidR="00465E45" w:rsidRDefault="00465E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29" w:rsidRPr="005F2929">
          <w:rPr>
            <w:noProof/>
            <w:lang w:val="es-ES"/>
          </w:rPr>
          <w:t>1</w:t>
        </w:r>
        <w:r>
          <w:fldChar w:fldCharType="end"/>
        </w:r>
      </w:p>
    </w:sdtContent>
  </w:sdt>
  <w:p w:rsidR="00465E45" w:rsidRDefault="00465E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AE" w:rsidRDefault="004403AE" w:rsidP="00465E45">
      <w:pPr>
        <w:spacing w:after="0" w:line="240" w:lineRule="auto"/>
      </w:pPr>
      <w:r>
        <w:separator/>
      </w:r>
    </w:p>
  </w:footnote>
  <w:footnote w:type="continuationSeparator" w:id="0">
    <w:p w:rsidR="004403AE" w:rsidRDefault="004403AE" w:rsidP="0046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97"/>
    <w:rsid w:val="000B0880"/>
    <w:rsid w:val="000F0431"/>
    <w:rsid w:val="00113286"/>
    <w:rsid w:val="004403AE"/>
    <w:rsid w:val="00465E45"/>
    <w:rsid w:val="005F2929"/>
    <w:rsid w:val="006F0F5F"/>
    <w:rsid w:val="00747CFB"/>
    <w:rsid w:val="00970BB3"/>
    <w:rsid w:val="009C72BF"/>
    <w:rsid w:val="00A033E3"/>
    <w:rsid w:val="00A140EC"/>
    <w:rsid w:val="00A53497"/>
    <w:rsid w:val="00B45D6A"/>
    <w:rsid w:val="00C91B3E"/>
    <w:rsid w:val="00DD5C4A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A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E45"/>
  </w:style>
  <w:style w:type="paragraph" w:styleId="Piedepgina">
    <w:name w:val="footer"/>
    <w:basedOn w:val="Normal"/>
    <w:link w:val="PiedepginaCar"/>
    <w:uiPriority w:val="99"/>
    <w:unhideWhenUsed/>
    <w:rsid w:val="0046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A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E45"/>
  </w:style>
  <w:style w:type="paragraph" w:styleId="Piedepgina">
    <w:name w:val="footer"/>
    <w:basedOn w:val="Normal"/>
    <w:link w:val="PiedepginaCar"/>
    <w:uiPriority w:val="99"/>
    <w:unhideWhenUsed/>
    <w:rsid w:val="0046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1596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11</cp:revision>
  <dcterms:created xsi:type="dcterms:W3CDTF">2019-04-02T11:35:00Z</dcterms:created>
  <dcterms:modified xsi:type="dcterms:W3CDTF">2019-04-19T15:08:00Z</dcterms:modified>
</cp:coreProperties>
</file>