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F" w:rsidRDefault="00E61ECF">
      <w:pPr>
        <w:contextualSpacing/>
        <w:rPr>
          <w:rFonts w:cstheme="minorHAnsi"/>
          <w:sz w:val="24"/>
          <w:szCs w:val="24"/>
          <w:lang w:val="es-ES"/>
        </w:rPr>
      </w:pPr>
    </w:p>
    <w:p w:rsidR="00E61ECF" w:rsidRDefault="00E61ECF">
      <w:pPr>
        <w:contextualSpacing/>
        <w:rPr>
          <w:rFonts w:cstheme="minorHAnsi"/>
          <w:sz w:val="24"/>
          <w:szCs w:val="24"/>
          <w:lang w:val="es-ES"/>
        </w:rPr>
      </w:pPr>
    </w:p>
    <w:p w:rsidR="000E02C8" w:rsidRPr="00E61ECF" w:rsidRDefault="00F33F5D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 wp14:anchorId="2B00F61D" wp14:editId="5EEE7D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5990" cy="935990"/>
            <wp:effectExtent l="0" t="0" r="0" b="0"/>
            <wp:wrapSquare wrapText="bothSides"/>
            <wp:docPr id="1" name="Imagen 1" descr="https://scontent-eze1-1.xx.fbcdn.net/v/t1.0-1/p200x200/13533137_1379670908726511_2259940618186695054_n.jpg?oh=dbfe6d128edfb4cede5e8b9527b09973&amp;oe=5970C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eze1-1.xx.fbcdn.net/v/t1.0-1/p200x200/13533137_1379670908726511_2259940618186695054_n.jpg?oh=dbfe6d128edfb4cede5e8b9527b09973&amp;oe=5970C7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2C8" w:rsidRPr="00E61ECF">
        <w:rPr>
          <w:rFonts w:cstheme="minorHAnsi"/>
          <w:sz w:val="24"/>
          <w:szCs w:val="24"/>
          <w:lang w:val="es-ES"/>
        </w:rPr>
        <w:t>INSTITUTO DE EDUCACIÓN SUPERIOR Nº 7</w:t>
      </w:r>
    </w:p>
    <w:p w:rsidR="008C1F2A" w:rsidRPr="00E61ECF" w:rsidRDefault="008C1F2A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PROFESORADO: Biología</w:t>
      </w:r>
    </w:p>
    <w:p w:rsidR="000E02C8" w:rsidRPr="00E61ECF" w:rsidRDefault="000E02C8">
      <w:pPr>
        <w:contextualSpacing/>
        <w:rPr>
          <w:rFonts w:cstheme="minorHAnsi"/>
          <w:b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UNIDAD CURRICULAR: </w:t>
      </w:r>
      <w:r w:rsidRPr="00E61ECF">
        <w:rPr>
          <w:rFonts w:cstheme="minorHAnsi"/>
          <w:b/>
          <w:sz w:val="24"/>
          <w:szCs w:val="24"/>
          <w:lang w:val="es-ES"/>
        </w:rPr>
        <w:t>Instituciones Educativas</w:t>
      </w:r>
    </w:p>
    <w:p w:rsidR="008C1F2A" w:rsidRPr="00E61ECF" w:rsidRDefault="008C1F2A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PLAN </w:t>
      </w:r>
      <w:r w:rsidR="00436969" w:rsidRPr="00E61ECF">
        <w:rPr>
          <w:rFonts w:cstheme="minorHAnsi"/>
          <w:sz w:val="24"/>
          <w:szCs w:val="24"/>
          <w:lang w:val="es-ES"/>
        </w:rPr>
        <w:t>DECRETO Nº 3202/02</w:t>
      </w:r>
    </w:p>
    <w:p w:rsidR="00D20FBB" w:rsidRPr="00E61ECF" w:rsidRDefault="00D20FBB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RÉGIMEN DE CURSADA: anual.</w:t>
      </w:r>
    </w:p>
    <w:p w:rsidR="00D20FBB" w:rsidRPr="00E61ECF" w:rsidRDefault="00D20FBB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ASIGNACIÓN HORARIA: 3 horas cátedra + 1 hora cátedra destinada al Taller Integrador.</w:t>
      </w:r>
    </w:p>
    <w:p w:rsidR="000E02C8" w:rsidRPr="00E61ECF" w:rsidRDefault="000E02C8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CURSO: 2º.</w:t>
      </w:r>
    </w:p>
    <w:p w:rsidR="000E02C8" w:rsidRPr="00E61ECF" w:rsidRDefault="000E02C8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CICLO LECTIVO: 2017</w:t>
      </w:r>
    </w:p>
    <w:p w:rsidR="000E02C8" w:rsidRPr="00E61ECF" w:rsidRDefault="00677C82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                                    PLANIFICACIÓN ANUAL DE LA UNIDAD CURRICULAR</w:t>
      </w:r>
    </w:p>
    <w:p w:rsidR="000E02C8" w:rsidRPr="00E61ECF" w:rsidRDefault="002E6195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MARCO REFERENCIAL:</w:t>
      </w:r>
    </w:p>
    <w:p w:rsidR="002E6195" w:rsidRPr="00E61ECF" w:rsidRDefault="003123EF" w:rsidP="003123E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A través del desarrollo de esta unidad curricular se espera posibilitar un espacio de conocimiento y reflexión sobre las complejidades, sucesos y restricciones que presenta la organización y el gobierno de las instituciones educativas en general, y específicamente de nivel secundario en los actuales entramados sociales.</w:t>
      </w:r>
    </w:p>
    <w:p w:rsidR="00B765C3" w:rsidRPr="00E61ECF" w:rsidRDefault="00B765C3" w:rsidP="003123E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Favorecer el desarrollo de un pensar político sobre la organización institucional implica ligarla a proyectos educativos orientados por la búsqueda de la igualdad, la justicia, las formas democráticas y democratizadoras y desde su ineludible anudamiento a la dimensión del poder.</w:t>
      </w:r>
    </w:p>
    <w:p w:rsidR="003123EF" w:rsidRPr="00E61ECF" w:rsidRDefault="00B765C3" w:rsidP="003123E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Se pretende que los/las estudiantes se posicionen como sujetos activos en la construcción cotidiana de la institución, partícipes de un devenir socio-histórico capaz de producir las transformaciones que demanda la escuela y sus protagonistas, la construcción colectiva de una institucionalidad que necesita renovar sus sentidos en el marco de una sociedad cada vez más plural.</w:t>
      </w:r>
      <w:r w:rsidR="00A155D2" w:rsidRPr="00E61ECF">
        <w:rPr>
          <w:rFonts w:cstheme="minorHAnsi"/>
          <w:sz w:val="24"/>
          <w:szCs w:val="24"/>
          <w:lang w:val="es-ES"/>
        </w:rPr>
        <w:t xml:space="preserve"> Apropiarse de marcos interpretativos multirreferenciales le permitirá comprender críticamente diversas dimensiones y aspectos de las instituciones en las que se insertarán a trabajar.</w:t>
      </w:r>
    </w:p>
    <w:p w:rsidR="00677C82" w:rsidRPr="00E61ECF" w:rsidRDefault="00677C82" w:rsidP="003123E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Esta unidad curricular prevé su articulación con el Campo de la Formación Práctica Profesional, Talleres de la Práctica Docente I y II.</w:t>
      </w:r>
    </w:p>
    <w:p w:rsidR="00CD40BC" w:rsidRPr="00E61ECF" w:rsidRDefault="00CD40BC" w:rsidP="003123EF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CD40BC" w:rsidRPr="00CD40BC" w:rsidRDefault="00E61ECF" w:rsidP="00CD40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PROPÓSITOS</w:t>
      </w:r>
      <w:r w:rsidR="00CD40BC" w:rsidRPr="00CD40BC">
        <w:rPr>
          <w:rFonts w:eastAsia="Times New Roman" w:cstheme="minorHAnsi"/>
          <w:sz w:val="24"/>
          <w:szCs w:val="24"/>
          <w:lang w:val="es-ES" w:eastAsia="es-ES"/>
        </w:rPr>
        <w:t xml:space="preserve">: </w:t>
      </w:r>
    </w:p>
    <w:p w:rsidR="00CD40BC" w:rsidRPr="00CD40BC" w:rsidRDefault="00CD40BC" w:rsidP="00CD40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CD40BC" w:rsidRPr="00CD40BC" w:rsidRDefault="00CD40BC" w:rsidP="00CD40B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Brindar conocimientos acerca de los procesos que caracterizan a la</w:t>
      </w:r>
      <w:r w:rsidR="00FD5904" w:rsidRPr="00E61ECF">
        <w:rPr>
          <w:rFonts w:eastAsia="Times New Roman" w:cstheme="minorHAnsi"/>
          <w:sz w:val="24"/>
          <w:szCs w:val="24"/>
          <w:lang w:val="es-ES" w:eastAsia="es-ES"/>
        </w:rPr>
        <w:t>s Instituciones Educativas y su recorrido histórico.</w:t>
      </w:r>
    </w:p>
    <w:p w:rsidR="00CD40BC" w:rsidRPr="00CD40BC" w:rsidRDefault="00CD40BC" w:rsidP="00CD40B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Generar en el alumnado el pensamiento crítico como futuros docentes que se insertarán en distintas instituciones escolares.</w:t>
      </w:r>
    </w:p>
    <w:p w:rsidR="00CD40BC" w:rsidRPr="00CD40BC" w:rsidRDefault="00CD40BC" w:rsidP="00CD40B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Estimular el análisis acerca del rol del equipo de conducción en una institución educativa.</w:t>
      </w:r>
    </w:p>
    <w:p w:rsidR="00CD40BC" w:rsidRPr="00CD40BC" w:rsidRDefault="00CD40BC" w:rsidP="00CD40B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Presentar los cambios que atravesaron familia – escuela – Estado desde la época tradicional a la actualidad.</w:t>
      </w:r>
    </w:p>
    <w:p w:rsidR="00CD40BC" w:rsidRPr="00CD40BC" w:rsidRDefault="00CD40BC" w:rsidP="00CD40B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lastRenderedPageBreak/>
        <w:t>Concie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ntizar acerca de la importancia de la inclusión de jóvenes y adolescentes provenientes de contextos específicos en la escue</w:t>
      </w:r>
      <w:r w:rsidR="005C1871">
        <w:rPr>
          <w:rFonts w:eastAsia="Times New Roman" w:cstheme="minorHAnsi"/>
          <w:sz w:val="24"/>
          <w:szCs w:val="24"/>
          <w:lang w:val="es-ES" w:eastAsia="es-ES"/>
        </w:rPr>
        <w:t xml:space="preserve">la secundaria en la actualidad. </w:t>
      </w:r>
    </w:p>
    <w:p w:rsidR="00CD40BC" w:rsidRPr="00E61ECF" w:rsidRDefault="00CD40BC" w:rsidP="00CD40B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Dar a conocer normativas vigentes que caracterizan los procesos administrativos institucionales.</w:t>
      </w:r>
    </w:p>
    <w:p w:rsidR="00CD40BC" w:rsidRPr="00E61ECF" w:rsidRDefault="00FD5904" w:rsidP="00CD40B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Promover pensamiento crítico y reflexivo sobre el impacto de las Nuevas Tecnologías de la Información y la Comunicación en la escuela.</w:t>
      </w:r>
    </w:p>
    <w:p w:rsidR="00CD40BC" w:rsidRPr="00CD40BC" w:rsidRDefault="00CD40BC" w:rsidP="00CD40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CD40BC" w:rsidRPr="00CD40BC" w:rsidRDefault="00E61ECF" w:rsidP="00CD40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OBJETIVOS</w:t>
      </w:r>
      <w:r w:rsidR="00CD40BC" w:rsidRPr="00CD40BC">
        <w:rPr>
          <w:rFonts w:eastAsia="Times New Roman" w:cstheme="minorHAnsi"/>
          <w:sz w:val="24"/>
          <w:szCs w:val="24"/>
          <w:lang w:val="es-ES" w:eastAsia="es-ES"/>
        </w:rPr>
        <w:t>:</w:t>
      </w:r>
    </w:p>
    <w:p w:rsidR="00CD40BC" w:rsidRPr="00CD40BC" w:rsidRDefault="00CD40BC" w:rsidP="00FD590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Co</w:t>
      </w:r>
      <w:r w:rsidR="00FD5904" w:rsidRPr="00E61ECF">
        <w:rPr>
          <w:rFonts w:eastAsia="Times New Roman" w:cstheme="minorHAnsi"/>
          <w:sz w:val="24"/>
          <w:szCs w:val="24"/>
          <w:lang w:val="es-ES" w:eastAsia="es-ES"/>
        </w:rPr>
        <w:t>nocer los aspectos que caracterizan a las Instituciones Educativas y su recorrido histórico</w:t>
      </w:r>
      <w:r w:rsidRPr="00CD40BC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CD40BC" w:rsidRPr="00CD40BC" w:rsidRDefault="00CD40BC" w:rsidP="00CD40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Comprender hacia dónde se dirigen los desafíos del cambio institucional.</w:t>
      </w:r>
    </w:p>
    <w:p w:rsidR="00CD40BC" w:rsidRPr="00CD40BC" w:rsidRDefault="00CD40BC" w:rsidP="00CD40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 xml:space="preserve">Tomar conciencia de la construcción: relación escuela-familia en el contexto </w:t>
      </w:r>
      <w:proofErr w:type="gramStart"/>
      <w:r w:rsidRPr="00CD40BC">
        <w:rPr>
          <w:rFonts w:eastAsia="Times New Roman" w:cstheme="minorHAnsi"/>
          <w:sz w:val="24"/>
          <w:szCs w:val="24"/>
          <w:lang w:val="es-ES" w:eastAsia="es-ES"/>
        </w:rPr>
        <w:t>actual .</w:t>
      </w:r>
      <w:proofErr w:type="gramEnd"/>
    </w:p>
    <w:p w:rsidR="00CD40BC" w:rsidRPr="00CD40BC" w:rsidRDefault="00CD40BC" w:rsidP="00CD40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D40BC">
        <w:rPr>
          <w:rFonts w:eastAsia="Times New Roman" w:cstheme="minorHAnsi"/>
          <w:sz w:val="24"/>
          <w:szCs w:val="24"/>
          <w:lang w:val="es-ES" w:eastAsia="es-ES"/>
        </w:rPr>
        <w:t>Respetar en el trabajo grupal las opiniones y posturas personales.</w:t>
      </w:r>
    </w:p>
    <w:p w:rsidR="00CD40BC" w:rsidRPr="00CD40BC" w:rsidRDefault="00FD5904" w:rsidP="00CD40B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Elaborar esquemas</w:t>
      </w:r>
      <w:r w:rsidR="00CD40BC" w:rsidRPr="00CD40BC">
        <w:rPr>
          <w:rFonts w:eastAsia="Times New Roman" w:cstheme="minorHAnsi"/>
          <w:sz w:val="24"/>
          <w:szCs w:val="24"/>
          <w:lang w:val="es-ES" w:eastAsia="es-ES"/>
        </w:rPr>
        <w:t xml:space="preserve"> conc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eptuales para integrar contenidos</w:t>
      </w:r>
      <w:r w:rsidR="00CD40BC" w:rsidRPr="00CD40BC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FD5904" w:rsidRPr="00CD40BC" w:rsidRDefault="00985A1A" w:rsidP="00FD590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Iniciar p</w:t>
      </w:r>
      <w:r w:rsidR="00FD5904" w:rsidRPr="00CD40BC">
        <w:rPr>
          <w:rFonts w:eastAsia="Times New Roman" w:cstheme="minorHAnsi"/>
          <w:sz w:val="24"/>
          <w:szCs w:val="24"/>
          <w:lang w:val="es-ES" w:eastAsia="es-ES"/>
        </w:rPr>
        <w:t>ensamiento crítico como futuros docentes que se insertarán en distintas instituciones escolares.</w:t>
      </w:r>
    </w:p>
    <w:p w:rsidR="00FD5904" w:rsidRPr="00CD40BC" w:rsidRDefault="00985A1A" w:rsidP="00FD590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 xml:space="preserve">Conocer e interpretar </w:t>
      </w:r>
      <w:r w:rsidR="00FD5904" w:rsidRPr="00CD40BC">
        <w:rPr>
          <w:rFonts w:eastAsia="Times New Roman" w:cstheme="minorHAnsi"/>
          <w:sz w:val="24"/>
          <w:szCs w:val="24"/>
          <w:lang w:val="es-ES" w:eastAsia="es-ES"/>
        </w:rPr>
        <w:t>el rol del equipo de conducción en una institución educativa.</w:t>
      </w:r>
    </w:p>
    <w:p w:rsidR="00FD5904" w:rsidRPr="00CD40BC" w:rsidRDefault="00FD5904" w:rsidP="00FD590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Comprender</w:t>
      </w:r>
      <w:r w:rsidRPr="00CD40BC">
        <w:rPr>
          <w:rFonts w:eastAsia="Times New Roman" w:cstheme="minorHAnsi"/>
          <w:sz w:val="24"/>
          <w:szCs w:val="24"/>
          <w:lang w:val="es-ES" w:eastAsia="es-ES"/>
        </w:rPr>
        <w:t xml:space="preserve"> los cambios que atravesaron familia – escuela – Estado desde la época tradicional a la actualidad.</w:t>
      </w:r>
    </w:p>
    <w:p w:rsidR="00FD5904" w:rsidRPr="00CD40BC" w:rsidRDefault="00FD5904" w:rsidP="00FD590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 xml:space="preserve">Interpretar y reflexionar acerca de la importancia de la inclusión de jóvenes y adolescentes provenientes de contextos específicos en la escuela secundaria en la </w:t>
      </w:r>
      <w:proofErr w:type="gramStart"/>
      <w:r w:rsidRPr="00E61ECF">
        <w:rPr>
          <w:rFonts w:eastAsia="Times New Roman" w:cstheme="minorHAnsi"/>
          <w:sz w:val="24"/>
          <w:szCs w:val="24"/>
          <w:lang w:val="es-ES" w:eastAsia="es-ES"/>
        </w:rPr>
        <w:t>actualidad .</w:t>
      </w:r>
      <w:proofErr w:type="gramEnd"/>
    </w:p>
    <w:p w:rsidR="00FD5904" w:rsidRPr="00E61ECF" w:rsidRDefault="00FD5904" w:rsidP="00FD590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Conocer los marcos regulatorios del sistema educativo nacional y jurisdiccional.</w:t>
      </w:r>
    </w:p>
    <w:p w:rsidR="00FD5904" w:rsidRPr="00E61ECF" w:rsidRDefault="00FD5904" w:rsidP="00FD590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Analizar crítica y reflexivamente sobre el impacto de las Nuevas Tecnologías de la Información y la Comunicación en la escuela.</w:t>
      </w:r>
    </w:p>
    <w:p w:rsidR="005C1871" w:rsidRDefault="005C1871" w:rsidP="003123EF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CD40BC" w:rsidRPr="005C1871" w:rsidRDefault="005C1871" w:rsidP="003123EF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"/>
        </w:rPr>
        <w:t>SABERES PREVIOS</w:t>
      </w:r>
      <w:r>
        <w:rPr>
          <w:rFonts w:cstheme="minorHAnsi"/>
          <w:sz w:val="24"/>
          <w:szCs w:val="24"/>
        </w:rPr>
        <w:t>: concepto de institución escolar. Surgimiento y función social de la escuela.</w:t>
      </w:r>
    </w:p>
    <w:p w:rsidR="005C1871" w:rsidRPr="00E61ECF" w:rsidRDefault="005C1871" w:rsidP="003123EF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2E6195" w:rsidRPr="00E61ECF" w:rsidRDefault="002E6195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CONTENIDOS CONCEPTUALES:</w:t>
      </w:r>
    </w:p>
    <w:p w:rsidR="001C2882" w:rsidRPr="00E61ECF" w:rsidRDefault="001C2882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UNIDAD Nº 1:</w:t>
      </w:r>
    </w:p>
    <w:p w:rsidR="00B62C8C" w:rsidRPr="00E61ECF" w:rsidRDefault="00B62C8C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Concepto de Instituciones y Organizaciones. </w:t>
      </w:r>
    </w:p>
    <w:p w:rsidR="00B62C8C" w:rsidRPr="00E61ECF" w:rsidRDefault="00B62C8C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Organizaciones equivalentes a: máquinas – organismos – cerebro – culturas – sistemas políticos.</w:t>
      </w:r>
    </w:p>
    <w:p w:rsidR="00B62C8C" w:rsidRPr="00E61ECF" w:rsidRDefault="00B62C8C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Lo institucional. Una dimensión constitutiva del comportamiento humano: El concepto de institución.</w:t>
      </w:r>
    </w:p>
    <w:p w:rsidR="00B62C8C" w:rsidRPr="00E61ECF" w:rsidRDefault="00B62C8C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Las instituciones educativas y el contrato histórico. Los contratos fundacionales. El lugar del currículum en el contrato entre la escuela y la sociedad. Hacia un nuevo contrato.</w:t>
      </w:r>
    </w:p>
    <w:p w:rsidR="001C2882" w:rsidRPr="00E61ECF" w:rsidRDefault="004833BF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lastRenderedPageBreak/>
        <w:t xml:space="preserve">La escuela transformada: una organización inteligente y una gestión efectiva: el lugar de la gestión y la organización. Perspectivas de </w:t>
      </w:r>
      <w:r w:rsidR="008C1F2A" w:rsidRPr="00E61ECF">
        <w:rPr>
          <w:rFonts w:cstheme="minorHAnsi"/>
          <w:sz w:val="24"/>
          <w:szCs w:val="24"/>
          <w:lang w:val="es-ES"/>
        </w:rPr>
        <w:t xml:space="preserve">la organización: herramienta, </w:t>
      </w:r>
      <w:r w:rsidRPr="00E61ECF">
        <w:rPr>
          <w:rFonts w:cstheme="minorHAnsi"/>
          <w:sz w:val="24"/>
          <w:szCs w:val="24"/>
          <w:lang w:val="es-ES"/>
        </w:rPr>
        <w:t xml:space="preserve"> escenario de interacción social</w:t>
      </w:r>
      <w:r w:rsidR="008C1F2A" w:rsidRPr="00E61ECF">
        <w:rPr>
          <w:rFonts w:cstheme="minorHAnsi"/>
          <w:sz w:val="24"/>
          <w:szCs w:val="24"/>
          <w:lang w:val="es-ES"/>
        </w:rPr>
        <w:t>,</w:t>
      </w:r>
      <w:r w:rsidRPr="00E61ECF">
        <w:rPr>
          <w:rFonts w:cstheme="minorHAnsi"/>
          <w:sz w:val="24"/>
          <w:szCs w:val="24"/>
          <w:lang w:val="es-ES"/>
        </w:rPr>
        <w:t xml:space="preserve"> sistemas vivientes. Importancia de la gestión.</w:t>
      </w:r>
      <w:r w:rsidR="00790B9C" w:rsidRPr="00E61ECF">
        <w:rPr>
          <w:rFonts w:cstheme="minorHAnsi"/>
          <w:sz w:val="24"/>
          <w:szCs w:val="24"/>
          <w:lang w:val="es-ES"/>
        </w:rPr>
        <w:t xml:space="preserve"> Los rasgos del nuevo modelo de gestión y organización escolar. Desafíos para la gestión y la organización. Gestión de la innovación.</w:t>
      </w:r>
    </w:p>
    <w:p w:rsidR="00B62C8C" w:rsidRPr="00E61ECF" w:rsidRDefault="00B62C8C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Ley de Educación Nacional Nº 26.206</w:t>
      </w:r>
      <w:r w:rsidR="00D37AC1" w:rsidRPr="00E61ECF">
        <w:rPr>
          <w:rFonts w:cstheme="minorHAnsi"/>
          <w:sz w:val="24"/>
          <w:szCs w:val="24"/>
          <w:lang w:val="es-ES"/>
        </w:rPr>
        <w:t xml:space="preserve">. </w:t>
      </w:r>
      <w:r w:rsidR="00E61ECF">
        <w:rPr>
          <w:rFonts w:cstheme="minorHAnsi"/>
          <w:sz w:val="24"/>
          <w:szCs w:val="24"/>
          <w:lang w:val="es-ES"/>
        </w:rPr>
        <w:t xml:space="preserve">Capítulo V: Las Instituciones Educativas. </w:t>
      </w:r>
      <w:r w:rsidR="00D37AC1" w:rsidRPr="00E61ECF">
        <w:rPr>
          <w:rFonts w:cstheme="minorHAnsi"/>
          <w:sz w:val="24"/>
          <w:szCs w:val="24"/>
          <w:lang w:val="es-ES"/>
        </w:rPr>
        <w:t>Capítulo X: Educación rural. Capítulo XI: Educación intercultural bilingüe. Capítulo XII: Educación en contextos de privación de libertad.  Capítulo XIII: Educación domiciliaria y hospitalaria.</w:t>
      </w:r>
    </w:p>
    <w:p w:rsidR="001C2882" w:rsidRPr="00E61ECF" w:rsidRDefault="00D37AC1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Decreto Nº 181/09: Marco Jurisdiccional para la construcción de la convivencia escolar: convivencia y disciplina.</w:t>
      </w:r>
    </w:p>
    <w:p w:rsidR="008C1F2A" w:rsidRPr="00E61ECF" w:rsidRDefault="008C1F2A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1C2882" w:rsidRPr="00E61ECF" w:rsidRDefault="001C2882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UNIDAD Nº 2:</w:t>
      </w:r>
    </w:p>
    <w:p w:rsidR="00790B9C" w:rsidRPr="00E61ECF" w:rsidRDefault="008C1F2A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La sociedad post-industrial: características y contexto.</w:t>
      </w:r>
    </w:p>
    <w:p w:rsidR="008C1F2A" w:rsidRPr="00E61ECF" w:rsidRDefault="008C1F2A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Estado y sociedad.</w:t>
      </w:r>
    </w:p>
    <w:p w:rsidR="008C1F2A" w:rsidRPr="00E61ECF" w:rsidRDefault="008C1F2A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Estado Oligárquico- Liberal: crisis del modelo.</w:t>
      </w:r>
    </w:p>
    <w:p w:rsidR="008C1F2A" w:rsidRPr="00E61ECF" w:rsidRDefault="008C1F2A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Algunas ideas sobre el triunfo pasado, la crisis actual y las posibilidades futuras de la forma escolar.</w:t>
      </w:r>
    </w:p>
    <w:p w:rsidR="008C1F2A" w:rsidRPr="00E61ECF" w:rsidRDefault="008C1F2A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Reinvenciones de lo escolar: tensiones, límites y posibilidades.</w:t>
      </w:r>
    </w:p>
    <w:p w:rsidR="00327800" w:rsidRDefault="008C1F2A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Pedagogía y metamorfosis: las formas de lo escolar en la atención de contextos específicos.</w:t>
      </w:r>
    </w:p>
    <w:p w:rsidR="00E61ECF" w:rsidRPr="00E61ECF" w:rsidRDefault="00E61ECF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1C2882" w:rsidRPr="00E61ECF" w:rsidRDefault="001C2882" w:rsidP="00E61ECF">
      <w:pPr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UNIDAD Nº 3:</w:t>
      </w:r>
      <w:r w:rsidR="00327800" w:rsidRPr="00E61ECF">
        <w:rPr>
          <w:rFonts w:cstheme="minorHAnsi"/>
          <w:sz w:val="24"/>
          <w:szCs w:val="24"/>
          <w:lang w:val="es-ES"/>
        </w:rPr>
        <w:t xml:space="preserve"> </w:t>
      </w:r>
    </w:p>
    <w:p w:rsidR="00327800" w:rsidRPr="00E61ECF" w:rsidRDefault="00327800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Para pensar hoy las escuelas y las adolescencias: lugares de habla: palabras que</w:t>
      </w:r>
      <w:proofErr w:type="gramStart"/>
      <w:r w:rsidRPr="00E61ECF">
        <w:rPr>
          <w:rFonts w:cstheme="minorHAnsi"/>
          <w:sz w:val="24"/>
          <w:szCs w:val="24"/>
          <w:lang w:val="es-ES"/>
        </w:rPr>
        <w:t>:  transportan</w:t>
      </w:r>
      <w:proofErr w:type="gramEnd"/>
      <w:r w:rsidRPr="00E61ECF">
        <w:rPr>
          <w:rFonts w:cstheme="minorHAnsi"/>
          <w:sz w:val="24"/>
          <w:szCs w:val="24"/>
          <w:lang w:val="es-ES"/>
        </w:rPr>
        <w:t xml:space="preserve"> y reúnen, que traducen y </w:t>
      </w:r>
      <w:proofErr w:type="spellStart"/>
      <w:r w:rsidRPr="00E61ECF">
        <w:rPr>
          <w:rFonts w:cstheme="minorHAnsi"/>
          <w:sz w:val="24"/>
          <w:szCs w:val="24"/>
          <w:lang w:val="es-ES"/>
        </w:rPr>
        <w:t>contratraducen</w:t>
      </w:r>
      <w:proofErr w:type="spellEnd"/>
      <w:r w:rsidRPr="00E61ECF">
        <w:rPr>
          <w:rFonts w:cstheme="minorHAnsi"/>
          <w:sz w:val="24"/>
          <w:szCs w:val="24"/>
          <w:lang w:val="es-ES"/>
        </w:rPr>
        <w:t>, que autorizan, que se superponen</w:t>
      </w:r>
      <w:r w:rsidR="00706688" w:rsidRPr="00E61ECF">
        <w:rPr>
          <w:rFonts w:cstheme="minorHAnsi"/>
          <w:sz w:val="24"/>
          <w:szCs w:val="24"/>
          <w:lang w:val="es-ES"/>
        </w:rPr>
        <w:t>.</w:t>
      </w:r>
    </w:p>
    <w:p w:rsidR="001C2882" w:rsidRPr="00E61ECF" w:rsidRDefault="00327800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El lugar de lo joven en la escuela: los jóvenes destinatarios. Los propósitos preventivos. Vidas paralelas.</w:t>
      </w:r>
    </w:p>
    <w:p w:rsidR="00706688" w:rsidRPr="00E61ECF" w:rsidRDefault="00706688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Generaciones y Géneros en las instituciones educativas: Género y edad como organizadores vitales. Género y edad como categorías sociológicas. Género y edad en el sistema educativo. El poder en las relaciones de género y etarias. Algunas cuestiones éticas.</w:t>
      </w:r>
    </w:p>
    <w:p w:rsidR="002E6195" w:rsidRPr="00E61ECF" w:rsidRDefault="002E6195" w:rsidP="00E61ECF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1C2882" w:rsidRPr="00E61ECF" w:rsidRDefault="001C2882" w:rsidP="00E61ECF">
      <w:pPr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UNIDAD Nº 4:</w:t>
      </w:r>
    </w:p>
    <w:p w:rsidR="002E6195" w:rsidRPr="00E61ECF" w:rsidRDefault="00327800" w:rsidP="00E61ECF">
      <w:pPr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Las Nuevas Tecnologías de la Información y la Comunicación en la escuela: efectos y defectos en la cultura escolar. Cuatro efectos y defectos de la cultura </w:t>
      </w:r>
      <w:proofErr w:type="spellStart"/>
      <w:r w:rsidRPr="00E61ECF">
        <w:rPr>
          <w:rFonts w:cstheme="minorHAnsi"/>
          <w:sz w:val="24"/>
          <w:szCs w:val="24"/>
          <w:lang w:val="es-ES"/>
        </w:rPr>
        <w:t>mass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-mediática en la cultura escolar. Las </w:t>
      </w:r>
      <w:proofErr w:type="spellStart"/>
      <w:r w:rsidRPr="00E61ECF">
        <w:rPr>
          <w:rFonts w:cstheme="minorHAnsi"/>
          <w:sz w:val="24"/>
          <w:szCs w:val="24"/>
          <w:lang w:val="es-ES"/>
        </w:rPr>
        <w:t>Ntic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 como panacea. E</w:t>
      </w:r>
      <w:r w:rsidR="00CF73BD" w:rsidRPr="00E61ECF">
        <w:rPr>
          <w:rFonts w:cstheme="minorHAnsi"/>
          <w:sz w:val="24"/>
          <w:szCs w:val="24"/>
          <w:lang w:val="es-ES"/>
        </w:rPr>
        <w:t xml:space="preserve">l </w:t>
      </w:r>
      <w:proofErr w:type="spellStart"/>
      <w:r w:rsidR="00CF73BD" w:rsidRPr="00E61ECF">
        <w:rPr>
          <w:rFonts w:cstheme="minorHAnsi"/>
          <w:sz w:val="24"/>
          <w:szCs w:val="24"/>
          <w:lang w:val="es-ES"/>
        </w:rPr>
        <w:t>gatopardismo</w:t>
      </w:r>
      <w:proofErr w:type="spellEnd"/>
      <w:r w:rsidR="00CF73BD" w:rsidRPr="00E61ECF">
        <w:rPr>
          <w:rFonts w:cstheme="minorHAnsi"/>
          <w:sz w:val="24"/>
          <w:szCs w:val="24"/>
          <w:lang w:val="es-ES"/>
        </w:rPr>
        <w:t>. La instantaneidad. Relaciones entre Inmigrantes Digitales y Nativos Digitales.</w:t>
      </w:r>
    </w:p>
    <w:p w:rsidR="005C1871" w:rsidRDefault="005C1871" w:rsidP="00E61ECF">
      <w:pPr>
        <w:jc w:val="both"/>
        <w:rPr>
          <w:rFonts w:cstheme="minorHAnsi"/>
          <w:sz w:val="24"/>
          <w:szCs w:val="24"/>
          <w:lang w:val="es-ES"/>
        </w:rPr>
      </w:pPr>
    </w:p>
    <w:p w:rsidR="002E6195" w:rsidRPr="00E61ECF" w:rsidRDefault="00706688" w:rsidP="00E61ECF">
      <w:pPr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lastRenderedPageBreak/>
        <w:t>UNIDAD Nº 5:</w:t>
      </w:r>
    </w:p>
    <w:p w:rsidR="00E978FB" w:rsidRPr="00E61ECF" w:rsidRDefault="00706688" w:rsidP="00E61ECF">
      <w:pPr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Acerca de la historia institucional de la escuela: tramas, versiones y relatos. El trabajo de la memoria en las instituciones</w:t>
      </w:r>
      <w:proofErr w:type="gramStart"/>
      <w:r w:rsidRPr="00E61ECF">
        <w:rPr>
          <w:rFonts w:cstheme="minorHAnsi"/>
          <w:sz w:val="24"/>
          <w:szCs w:val="24"/>
          <w:lang w:val="es-ES"/>
        </w:rPr>
        <w:t>:  Los</w:t>
      </w:r>
      <w:proofErr w:type="gramEnd"/>
      <w:r w:rsidRPr="00E61ECF">
        <w:rPr>
          <w:rFonts w:cstheme="minorHAnsi"/>
          <w:sz w:val="24"/>
          <w:szCs w:val="24"/>
          <w:lang w:val="es-ES"/>
        </w:rPr>
        <w:t xml:space="preserve"> procesos de </w:t>
      </w:r>
      <w:proofErr w:type="spellStart"/>
      <w:r w:rsidRPr="00E61ECF">
        <w:rPr>
          <w:rFonts w:cstheme="minorHAnsi"/>
          <w:sz w:val="24"/>
          <w:szCs w:val="24"/>
          <w:lang w:val="es-ES"/>
        </w:rPr>
        <w:t>historización</w:t>
      </w:r>
      <w:proofErr w:type="spellEnd"/>
      <w:r w:rsidRPr="00E61ECF">
        <w:rPr>
          <w:rFonts w:cstheme="minorHAnsi"/>
          <w:sz w:val="24"/>
          <w:szCs w:val="24"/>
          <w:lang w:val="es-ES"/>
        </w:rPr>
        <w:t>. Biografías personales. Olvidos y secretos</w:t>
      </w:r>
      <w:r w:rsidR="00CD40BC" w:rsidRPr="00E61ECF">
        <w:rPr>
          <w:rFonts w:cstheme="minorHAnsi"/>
          <w:sz w:val="24"/>
          <w:szCs w:val="24"/>
          <w:lang w:val="es-ES"/>
        </w:rPr>
        <w:t>.</w:t>
      </w:r>
    </w:p>
    <w:p w:rsidR="00E978FB" w:rsidRDefault="00E61ECF" w:rsidP="00E61ECF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MARCO METODOLÓGICO</w:t>
      </w:r>
      <w:r w:rsidR="00E978FB" w:rsidRPr="00E978FB">
        <w:rPr>
          <w:rFonts w:eastAsia="Times New Roman" w:cstheme="minorHAnsi"/>
          <w:sz w:val="24"/>
          <w:szCs w:val="24"/>
          <w:lang w:val="es-ES" w:eastAsia="es-ES"/>
        </w:rPr>
        <w:t>:</w:t>
      </w:r>
    </w:p>
    <w:p w:rsidR="00E61ECF" w:rsidRPr="00E978FB" w:rsidRDefault="00E61ECF" w:rsidP="00E61ECF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Se presentarán distintas fuentes bibliográficas  planteando situaciones problemáticas específicas, que lleven a indagar saberes, aprendizajes y conocimientos previos.</w:t>
      </w:r>
    </w:p>
    <w:p w:rsidR="00E978FB" w:rsidRPr="00E978FB" w:rsidRDefault="00E978FB" w:rsidP="00E61EC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Para enriquecer el aprendizaje se organizarán trabajos grupales e individuales</w:t>
      </w:r>
      <w:r w:rsidR="00AE2430">
        <w:rPr>
          <w:rFonts w:eastAsia="Times New Roman" w:cstheme="minorHAnsi"/>
          <w:sz w:val="24"/>
          <w:szCs w:val="24"/>
          <w:lang w:val="es-ES" w:eastAsia="es-ES"/>
        </w:rPr>
        <w:t>, con salida a la comunidad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Se promoverán debates a través de pequeños grupos de discusión.</w:t>
      </w: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Se implementará la técnica de comprensión lectora.</w:t>
      </w:r>
    </w:p>
    <w:p w:rsidR="00AE2430" w:rsidRPr="00E978FB" w:rsidRDefault="00E978FB" w:rsidP="00AE243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Elaboración de comentarios y síntesis que conducirán a evaluar la expresión oral y escrita.</w:t>
      </w: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La exposición dialogada 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que promoverá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a socializar ideas respetando las opiniones diversas.</w:t>
      </w:r>
    </w:p>
    <w:p w:rsidR="00E978FB" w:rsidRPr="00E61ECF" w:rsidRDefault="00E978FB" w:rsidP="00E978F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E978FB" w:rsidRDefault="00E978FB" w:rsidP="00E978F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E2430">
        <w:rPr>
          <w:rFonts w:eastAsia="Times New Roman" w:cstheme="minorHAnsi"/>
          <w:b/>
          <w:sz w:val="24"/>
          <w:szCs w:val="24"/>
          <w:u w:val="single"/>
          <w:lang w:val="es-ES" w:eastAsia="es-ES"/>
        </w:rPr>
        <w:t>Temáticas para los Trabajos Prácticos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 xml:space="preserve">: </w:t>
      </w:r>
    </w:p>
    <w:p w:rsidR="00AE2430" w:rsidRPr="00E61ECF" w:rsidRDefault="00AE2430" w:rsidP="00E978F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E978FB" w:rsidRPr="00E61ECF" w:rsidRDefault="00E978FB" w:rsidP="00E978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Cafés científicos</w:t>
      </w:r>
    </w:p>
    <w:p w:rsidR="00E978FB" w:rsidRPr="00E61ECF" w:rsidRDefault="00E978FB" w:rsidP="00E978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Laboratorio abiertos a la comunidad</w:t>
      </w:r>
    </w:p>
    <w:p w:rsidR="00E978FB" w:rsidRPr="00E61ECF" w:rsidRDefault="00E978FB" w:rsidP="00E978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Asociaciones científicas</w:t>
      </w:r>
    </w:p>
    <w:p w:rsidR="00E978FB" w:rsidRPr="00E61ECF" w:rsidRDefault="00E978FB" w:rsidP="00E978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Observatorios</w:t>
      </w:r>
    </w:p>
    <w:p w:rsidR="00E978FB" w:rsidRPr="00E61ECF" w:rsidRDefault="00E978FB" w:rsidP="00E978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Olimpíadas</w:t>
      </w:r>
    </w:p>
    <w:p w:rsidR="00E978FB" w:rsidRDefault="00E978FB" w:rsidP="00E978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61ECF">
        <w:rPr>
          <w:rFonts w:eastAsia="Times New Roman" w:cstheme="minorHAnsi"/>
          <w:sz w:val="24"/>
          <w:szCs w:val="24"/>
          <w:lang w:val="es-ES" w:eastAsia="es-ES"/>
        </w:rPr>
        <w:t>Museos de ciencia</w:t>
      </w:r>
    </w:p>
    <w:p w:rsidR="005C1871" w:rsidRDefault="005C1871" w:rsidP="005C18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5C1871" w:rsidRDefault="005C1871" w:rsidP="005C18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 xml:space="preserve">RECURSOS: </w:t>
      </w:r>
    </w:p>
    <w:p w:rsidR="005C1871" w:rsidRDefault="005C1871" w:rsidP="005C18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Habituales del aula.</w:t>
      </w:r>
    </w:p>
    <w:p w:rsidR="005C1871" w:rsidRDefault="005C1871" w:rsidP="005C18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 xml:space="preserve">Elementos </w:t>
      </w:r>
      <w:proofErr w:type="spellStart"/>
      <w:r>
        <w:rPr>
          <w:rFonts w:eastAsia="Times New Roman" w:cstheme="minorHAnsi"/>
          <w:sz w:val="24"/>
          <w:szCs w:val="24"/>
          <w:lang w:val="es-ES" w:eastAsia="es-ES"/>
        </w:rPr>
        <w:t>multimediales</w:t>
      </w:r>
      <w:proofErr w:type="spellEnd"/>
      <w:r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5C1871" w:rsidRDefault="005C1871" w:rsidP="005C18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5C1871" w:rsidRDefault="005C1871" w:rsidP="005C18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TEMPORALIZACIÓN:</w:t>
      </w:r>
    </w:p>
    <w:p w:rsidR="005C1871" w:rsidRDefault="005C1871" w:rsidP="005C18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5C1871" w:rsidRPr="005C1871" w:rsidRDefault="005C1871" w:rsidP="005C18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Unidad Nº 1: abril – mayo</w:t>
      </w:r>
    </w:p>
    <w:p w:rsidR="005C1871" w:rsidRDefault="005C1871" w:rsidP="005C18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Unidad Nº 2: junio y 1º de julio</w:t>
      </w:r>
    </w:p>
    <w:p w:rsidR="005C1871" w:rsidRDefault="005C1871" w:rsidP="005C18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Unidad Nº 3: agosto- septiembre</w:t>
      </w:r>
    </w:p>
    <w:p w:rsidR="005C1871" w:rsidRDefault="005C1871" w:rsidP="005C18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Unidad Nº 4: octubre</w:t>
      </w:r>
    </w:p>
    <w:p w:rsidR="005C1871" w:rsidRPr="005C1871" w:rsidRDefault="005C1871" w:rsidP="005C18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Unidad Nº 5: noviembre</w:t>
      </w:r>
    </w:p>
    <w:p w:rsidR="00E978FB" w:rsidRPr="00E978FB" w:rsidRDefault="00E978FB" w:rsidP="00E978F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:rsidR="00E978FB" w:rsidRPr="00E978FB" w:rsidRDefault="00AE2430" w:rsidP="00E978F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EVALUACIÓN</w:t>
      </w:r>
      <w:r w:rsidR="00E978FB" w:rsidRPr="00E978FB">
        <w:rPr>
          <w:rFonts w:eastAsia="Times New Roman" w:cstheme="minorHAnsi"/>
          <w:sz w:val="24"/>
          <w:szCs w:val="24"/>
          <w:lang w:val="es-ES" w:eastAsia="es-ES"/>
        </w:rPr>
        <w:t>:</w:t>
      </w: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Diagnóstica – Procesual – Final (</w:t>
      </w:r>
      <w:proofErr w:type="spellStart"/>
      <w:r w:rsidRPr="00E978FB">
        <w:rPr>
          <w:rFonts w:eastAsia="Times New Roman" w:cstheme="minorHAnsi"/>
          <w:sz w:val="24"/>
          <w:szCs w:val="24"/>
          <w:lang w:val="es-ES" w:eastAsia="es-ES"/>
        </w:rPr>
        <w:t>sumativa</w:t>
      </w:r>
      <w:proofErr w:type="spellEnd"/>
      <w:r w:rsidRPr="00E978FB">
        <w:rPr>
          <w:rFonts w:eastAsia="Times New Roman" w:cstheme="minorHAnsi"/>
          <w:sz w:val="24"/>
          <w:szCs w:val="24"/>
          <w:lang w:val="es-ES" w:eastAsia="es-ES"/>
        </w:rPr>
        <w:t>)</w:t>
      </w: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Criterios: </w:t>
      </w:r>
    </w:p>
    <w:p w:rsidR="00AE2430" w:rsidRPr="00E978FB" w:rsidRDefault="00AE2430" w:rsidP="00AE243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Asistencia</w:t>
      </w: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Transferencia de conocimientos adquiridos en la resolución de situaciones problemáticas: expresión oral y escrita</w:t>
      </w:r>
      <w:r w:rsidR="00AE2430">
        <w:rPr>
          <w:rFonts w:eastAsia="Times New Roman" w:cstheme="minorHAnsi"/>
          <w:sz w:val="24"/>
          <w:szCs w:val="24"/>
          <w:lang w:val="es-ES" w:eastAsia="es-ES"/>
        </w:rPr>
        <w:t xml:space="preserve"> (ortografía)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lastRenderedPageBreak/>
        <w:t>Responsabilidad en la presentación y entrega de trabajos prácticos</w:t>
      </w:r>
      <w:r w:rsidR="00AE2430">
        <w:rPr>
          <w:rFonts w:eastAsia="Times New Roman" w:cstheme="minorHAnsi"/>
          <w:sz w:val="24"/>
          <w:szCs w:val="24"/>
          <w:lang w:val="es-ES" w:eastAsia="es-ES"/>
        </w:rPr>
        <w:t xml:space="preserve"> (prolijidad y presentación)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Participación en clase.</w:t>
      </w:r>
    </w:p>
    <w:p w:rsid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Capacidad de </w:t>
      </w:r>
      <w:r w:rsidR="00AE2430">
        <w:rPr>
          <w:rFonts w:eastAsia="Times New Roman" w:cstheme="minorHAnsi"/>
          <w:sz w:val="24"/>
          <w:szCs w:val="24"/>
          <w:lang w:val="es-ES" w:eastAsia="es-ES"/>
        </w:rPr>
        <w:t xml:space="preserve">análisis y 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elaboración</w:t>
      </w:r>
    </w:p>
    <w:p w:rsidR="00AE2430" w:rsidRPr="00E978FB" w:rsidRDefault="00AE2430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Claridad y dominio conceptual.</w:t>
      </w: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Instrumentos:</w:t>
      </w: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Observación </w:t>
      </w:r>
      <w:proofErr w:type="gramStart"/>
      <w:r w:rsidRPr="00E978FB">
        <w:rPr>
          <w:rFonts w:eastAsia="Times New Roman" w:cstheme="minorHAnsi"/>
          <w:sz w:val="24"/>
          <w:szCs w:val="24"/>
          <w:lang w:val="es-ES" w:eastAsia="es-ES"/>
        </w:rPr>
        <w:t>continua</w:t>
      </w:r>
      <w:proofErr w:type="gramEnd"/>
      <w:r w:rsidRPr="00E978FB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Trabajos prácticos.</w:t>
      </w:r>
    </w:p>
    <w:p w:rsidR="00E978FB" w:rsidRPr="00E978FB" w:rsidRDefault="00E978FB" w:rsidP="00E978F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Parciales</w:t>
      </w: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Modalidad de cursado: Presencial, Libre y Semipresencial </w:t>
      </w: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Cronograma: </w:t>
      </w: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Parcial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es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: mes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>es de junio y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septiembre</w:t>
      </w: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Trabajo práctico: mes</w:t>
      </w:r>
      <w:r w:rsidR="00AE2430">
        <w:rPr>
          <w:rFonts w:eastAsia="Times New Roman" w:cstheme="minorHAnsi"/>
          <w:sz w:val="24"/>
          <w:szCs w:val="24"/>
          <w:lang w:val="es-ES" w:eastAsia="es-ES"/>
        </w:rPr>
        <w:t>es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de</w:t>
      </w:r>
      <w:r w:rsidRPr="00E61ECF">
        <w:rPr>
          <w:rFonts w:eastAsia="Times New Roman" w:cstheme="minorHAnsi"/>
          <w:sz w:val="24"/>
          <w:szCs w:val="24"/>
          <w:lang w:val="es-ES" w:eastAsia="es-ES"/>
        </w:rPr>
        <w:t xml:space="preserve"> junio y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octubre.</w:t>
      </w: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E978FB" w:rsidRPr="00E978FB" w:rsidRDefault="00E978FB" w:rsidP="00E978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>COLOQUIOS: con primer parcial aprobado con una calificación de 8 (ocho), 9 (nueve) o 10 (diez). Para promocionar el alumno/a deberá aprobar el primer examen parcial, y esa calificación se promediará con el trabajo práctico, además de cumplimentar con el 75% de asistencia</w:t>
      </w:r>
    </w:p>
    <w:p w:rsidR="00E61ECF" w:rsidRDefault="00E61ECF">
      <w:pPr>
        <w:rPr>
          <w:rFonts w:cstheme="minorHAnsi"/>
          <w:sz w:val="24"/>
          <w:szCs w:val="24"/>
          <w:lang w:val="es-ES"/>
        </w:rPr>
      </w:pPr>
    </w:p>
    <w:p w:rsidR="002E6195" w:rsidRPr="00E61ECF" w:rsidRDefault="002E6195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BIBLIOGRAFÍA</w:t>
      </w:r>
      <w:r w:rsidR="00706688" w:rsidRPr="00E61ECF">
        <w:rPr>
          <w:rFonts w:cstheme="minorHAnsi"/>
          <w:sz w:val="24"/>
          <w:szCs w:val="24"/>
          <w:lang w:val="es-ES"/>
        </w:rPr>
        <w:t xml:space="preserve"> OBLIGATORIA:</w:t>
      </w:r>
    </w:p>
    <w:p w:rsidR="00D20FBB" w:rsidRPr="00E61ECF" w:rsidRDefault="00D20FBB" w:rsidP="00D20F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proofErr w:type="spellStart"/>
      <w:r w:rsidRPr="00E61ECF">
        <w:rPr>
          <w:rFonts w:cstheme="minorHAnsi"/>
          <w:sz w:val="24"/>
          <w:szCs w:val="24"/>
          <w:lang w:val="es-ES"/>
        </w:rPr>
        <w:t>Duschatzky</w:t>
      </w:r>
      <w:proofErr w:type="spellEnd"/>
      <w:r w:rsidRPr="00E61ECF">
        <w:rPr>
          <w:rFonts w:cstheme="minorHAnsi"/>
          <w:sz w:val="24"/>
          <w:szCs w:val="24"/>
          <w:lang w:val="es-ES"/>
        </w:rPr>
        <w:t>, Silvia – Corea, Cristina (2014). “Chicos en Banda”. Buenos Aires. Ed. Paidós.</w:t>
      </w:r>
    </w:p>
    <w:p w:rsidR="001D5443" w:rsidRPr="00E61ECF" w:rsidRDefault="001D5443" w:rsidP="00D20F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Baquero, Ricardo- </w:t>
      </w:r>
      <w:proofErr w:type="spellStart"/>
      <w:r w:rsidRPr="00E61ECF">
        <w:rPr>
          <w:rFonts w:cstheme="minorHAnsi"/>
          <w:sz w:val="24"/>
          <w:szCs w:val="24"/>
          <w:lang w:val="es-ES"/>
        </w:rPr>
        <w:t>Dicker</w:t>
      </w:r>
      <w:proofErr w:type="gramStart"/>
      <w:r w:rsidRPr="00E61ECF">
        <w:rPr>
          <w:rFonts w:cstheme="minorHAnsi"/>
          <w:sz w:val="24"/>
          <w:szCs w:val="24"/>
          <w:lang w:val="es-ES"/>
        </w:rPr>
        <w:t>,G</w:t>
      </w:r>
      <w:proofErr w:type="spellEnd"/>
      <w:proofErr w:type="gramEnd"/>
      <w:r w:rsidRPr="00E61ECF">
        <w:rPr>
          <w:rFonts w:cstheme="minorHAnsi"/>
          <w:sz w:val="24"/>
          <w:szCs w:val="24"/>
          <w:lang w:val="es-ES"/>
        </w:rPr>
        <w:t xml:space="preserve"> y Frigerio</w:t>
      </w:r>
      <w:r w:rsidR="002370DB" w:rsidRPr="00E61ECF">
        <w:rPr>
          <w:rFonts w:cstheme="minorHAnsi"/>
          <w:sz w:val="24"/>
          <w:szCs w:val="24"/>
          <w:lang w:val="es-ES"/>
        </w:rPr>
        <w:t>, G. (</w:t>
      </w:r>
      <w:proofErr w:type="spellStart"/>
      <w:r w:rsidR="002370DB" w:rsidRPr="00E61ECF">
        <w:rPr>
          <w:rFonts w:cstheme="minorHAnsi"/>
          <w:sz w:val="24"/>
          <w:szCs w:val="24"/>
          <w:lang w:val="es-ES"/>
        </w:rPr>
        <w:t>comp.</w:t>
      </w:r>
      <w:proofErr w:type="spellEnd"/>
      <w:r w:rsidR="002370DB" w:rsidRPr="00E61ECF">
        <w:rPr>
          <w:rFonts w:cstheme="minorHAnsi"/>
          <w:sz w:val="24"/>
          <w:szCs w:val="24"/>
          <w:lang w:val="es-ES"/>
        </w:rPr>
        <w:t>) (2013). “Las Formas de lo Escolar”. Buenos Aires. Ed. Del Estante.</w:t>
      </w:r>
    </w:p>
    <w:p w:rsidR="00D20FBB" w:rsidRPr="00E61ECF" w:rsidRDefault="00D20FBB" w:rsidP="00D20F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Ley de Educación Nacional Nº 26.206 (2007)</w:t>
      </w:r>
    </w:p>
    <w:p w:rsidR="00D20FBB" w:rsidRPr="00E61ECF" w:rsidRDefault="00D20FBB" w:rsidP="00D20F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Decreto Nº 181/09. Ministerio </w:t>
      </w:r>
      <w:proofErr w:type="spellStart"/>
      <w:r w:rsidRPr="00E61ECF">
        <w:rPr>
          <w:rFonts w:cstheme="minorHAnsi"/>
          <w:sz w:val="24"/>
          <w:szCs w:val="24"/>
          <w:lang w:val="es-ES"/>
        </w:rPr>
        <w:t>Pcia</w:t>
      </w:r>
      <w:proofErr w:type="spellEnd"/>
      <w:r w:rsidRPr="00E61ECF">
        <w:rPr>
          <w:rFonts w:cstheme="minorHAnsi"/>
          <w:sz w:val="24"/>
          <w:szCs w:val="24"/>
          <w:lang w:val="es-ES"/>
        </w:rPr>
        <w:t>. De Santa Fe.</w:t>
      </w:r>
    </w:p>
    <w:p w:rsidR="00D20FBB" w:rsidRPr="00E61ECF" w:rsidRDefault="00D20FBB" w:rsidP="00D20F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proofErr w:type="spellStart"/>
      <w:r w:rsidRPr="00E61ECF">
        <w:rPr>
          <w:rFonts w:cstheme="minorHAnsi"/>
          <w:sz w:val="24"/>
          <w:szCs w:val="24"/>
          <w:lang w:val="es-ES"/>
        </w:rPr>
        <w:t>Nicastro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, Sandra </w:t>
      </w:r>
      <w:proofErr w:type="gramStart"/>
      <w:r w:rsidRPr="00E61ECF">
        <w:rPr>
          <w:rFonts w:cstheme="minorHAnsi"/>
          <w:sz w:val="24"/>
          <w:szCs w:val="24"/>
          <w:lang w:val="es-ES"/>
        </w:rPr>
        <w:t xml:space="preserve">( </w:t>
      </w:r>
      <w:r w:rsidR="001D5443" w:rsidRPr="00E61ECF">
        <w:rPr>
          <w:rFonts w:cstheme="minorHAnsi"/>
          <w:sz w:val="24"/>
          <w:szCs w:val="24"/>
          <w:lang w:val="es-ES"/>
        </w:rPr>
        <w:t>1997</w:t>
      </w:r>
      <w:proofErr w:type="gramEnd"/>
      <w:r w:rsidR="001D5443" w:rsidRPr="00E61ECF">
        <w:rPr>
          <w:rFonts w:cstheme="minorHAnsi"/>
          <w:sz w:val="24"/>
          <w:szCs w:val="24"/>
          <w:lang w:val="es-ES"/>
        </w:rPr>
        <w:t>).</w:t>
      </w:r>
      <w:r w:rsidRPr="00E61ECF">
        <w:rPr>
          <w:rFonts w:cstheme="minorHAnsi"/>
          <w:sz w:val="24"/>
          <w:szCs w:val="24"/>
          <w:lang w:val="es-ES"/>
        </w:rPr>
        <w:t>“La Historia Institucional y el Director en la Escuela”.</w:t>
      </w:r>
      <w:r w:rsidR="001D5443" w:rsidRPr="00E61ECF">
        <w:rPr>
          <w:rFonts w:cstheme="minorHAnsi"/>
          <w:sz w:val="24"/>
          <w:szCs w:val="24"/>
          <w:lang w:val="es-ES"/>
        </w:rPr>
        <w:t xml:space="preserve"> Buenos Aires. Ed. Paidós.</w:t>
      </w:r>
    </w:p>
    <w:p w:rsidR="001D5443" w:rsidRPr="00E61ECF" w:rsidRDefault="001D5443" w:rsidP="00D20F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proofErr w:type="spellStart"/>
      <w:r w:rsidRPr="00E61ECF">
        <w:rPr>
          <w:rFonts w:cstheme="minorHAnsi"/>
          <w:sz w:val="24"/>
          <w:szCs w:val="24"/>
          <w:lang w:val="es-ES"/>
        </w:rPr>
        <w:t>Neufeld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, Ma. </w:t>
      </w:r>
      <w:proofErr w:type="gramStart"/>
      <w:r w:rsidRPr="00E61ECF">
        <w:rPr>
          <w:rFonts w:cstheme="minorHAnsi"/>
          <w:sz w:val="24"/>
          <w:szCs w:val="24"/>
          <w:lang w:val="es-ES"/>
        </w:rPr>
        <w:t>Rosa  .</w:t>
      </w:r>
      <w:proofErr w:type="gramEnd"/>
      <w:r w:rsidRPr="00E61ECF">
        <w:rPr>
          <w:rFonts w:cstheme="minorHAnsi"/>
          <w:sz w:val="24"/>
          <w:szCs w:val="24"/>
          <w:lang w:val="es-ES"/>
        </w:rPr>
        <w:t xml:space="preserve"> “De eso no se habla”. Ed. </w:t>
      </w:r>
      <w:proofErr w:type="spellStart"/>
      <w:r w:rsidRPr="00E61ECF">
        <w:rPr>
          <w:rFonts w:cstheme="minorHAnsi"/>
          <w:sz w:val="24"/>
          <w:szCs w:val="24"/>
          <w:lang w:val="es-ES"/>
        </w:rPr>
        <w:t>Eudeba</w:t>
      </w:r>
      <w:proofErr w:type="spellEnd"/>
      <w:r w:rsidRPr="00E61ECF">
        <w:rPr>
          <w:rFonts w:cstheme="minorHAnsi"/>
          <w:sz w:val="24"/>
          <w:szCs w:val="24"/>
          <w:lang w:val="es-ES"/>
        </w:rPr>
        <w:t>.</w:t>
      </w:r>
    </w:p>
    <w:p w:rsidR="001D5443" w:rsidRPr="00E61ECF" w:rsidRDefault="001D5443" w:rsidP="00D20F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Frigerio, Graciela- </w:t>
      </w:r>
      <w:proofErr w:type="spellStart"/>
      <w:r w:rsidRPr="00E61ECF">
        <w:rPr>
          <w:rFonts w:cstheme="minorHAnsi"/>
          <w:sz w:val="24"/>
          <w:szCs w:val="24"/>
          <w:lang w:val="es-ES"/>
        </w:rPr>
        <w:t>Poggi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, Margarita – </w:t>
      </w:r>
      <w:proofErr w:type="spellStart"/>
      <w:r w:rsidRPr="00E61ECF">
        <w:rPr>
          <w:rFonts w:cstheme="minorHAnsi"/>
          <w:sz w:val="24"/>
          <w:szCs w:val="24"/>
          <w:lang w:val="es-ES"/>
        </w:rPr>
        <w:t>Tiramonti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, Guillermina (1994) “Cara y Ceca de las </w:t>
      </w:r>
      <w:proofErr w:type="spellStart"/>
      <w:r w:rsidRPr="00E61ECF">
        <w:rPr>
          <w:rFonts w:cstheme="minorHAnsi"/>
          <w:sz w:val="24"/>
          <w:szCs w:val="24"/>
          <w:lang w:val="es-ES"/>
        </w:rPr>
        <w:t>Instiuciones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 Educativas”. Buenos Aires. Ed. Troquel.</w:t>
      </w:r>
    </w:p>
    <w:p w:rsidR="001D5443" w:rsidRPr="00E61ECF" w:rsidRDefault="001D5443" w:rsidP="00D20F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proofErr w:type="spellStart"/>
      <w:r w:rsidRPr="00E61ECF">
        <w:rPr>
          <w:rFonts w:cstheme="minorHAnsi"/>
          <w:sz w:val="24"/>
          <w:szCs w:val="24"/>
          <w:lang w:val="es-ES"/>
        </w:rPr>
        <w:t>Aguerrondo</w:t>
      </w:r>
      <w:proofErr w:type="spellEnd"/>
      <w:r w:rsidRPr="00E61ECF">
        <w:rPr>
          <w:rFonts w:cstheme="minorHAnsi"/>
          <w:sz w:val="24"/>
          <w:szCs w:val="24"/>
          <w:lang w:val="es-ES"/>
        </w:rPr>
        <w:t>, Inés (1992). “La Escuela Transformada: una organización inteligente y una gestión efectiva”. Buenos Aires. Red. Paidós.</w:t>
      </w:r>
    </w:p>
    <w:p w:rsidR="001D5443" w:rsidRDefault="002370DB" w:rsidP="00D20F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proofErr w:type="spellStart"/>
      <w:r w:rsidRPr="00E61ECF">
        <w:rPr>
          <w:rFonts w:cstheme="minorHAnsi"/>
          <w:sz w:val="24"/>
          <w:szCs w:val="24"/>
          <w:lang w:val="es-ES"/>
        </w:rPr>
        <w:t>Fernandez</w:t>
      </w:r>
      <w:proofErr w:type="spellEnd"/>
      <w:r w:rsidRPr="00E61ECF">
        <w:rPr>
          <w:rFonts w:cstheme="minorHAnsi"/>
          <w:sz w:val="24"/>
          <w:szCs w:val="24"/>
          <w:lang w:val="es-ES"/>
        </w:rPr>
        <w:t>, Lidia (1994). “Instituciones Educativas. Dinámicas institucionales en situaciones críticas”. Buenos Aires. Ed. Paidós.</w:t>
      </w:r>
    </w:p>
    <w:p w:rsidR="00AE2430" w:rsidRPr="00E61ECF" w:rsidRDefault="00AE2430" w:rsidP="00D20FB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Frigerio, G, </w:t>
      </w:r>
      <w:proofErr w:type="spellStart"/>
      <w:r>
        <w:rPr>
          <w:rFonts w:cstheme="minorHAnsi"/>
          <w:sz w:val="24"/>
          <w:szCs w:val="24"/>
          <w:lang w:val="es-ES"/>
        </w:rPr>
        <w:t>Poggi</w:t>
      </w:r>
      <w:proofErr w:type="spellEnd"/>
      <w:r>
        <w:rPr>
          <w:rFonts w:cstheme="minorHAnsi"/>
          <w:sz w:val="24"/>
          <w:szCs w:val="24"/>
          <w:lang w:val="es-ES"/>
        </w:rPr>
        <w:t>, M.</w:t>
      </w:r>
      <w:proofErr w:type="gramStart"/>
      <w:r>
        <w:rPr>
          <w:rFonts w:cstheme="minorHAnsi"/>
          <w:sz w:val="24"/>
          <w:szCs w:val="24"/>
          <w:lang w:val="es-ES"/>
        </w:rPr>
        <w:t>,</w:t>
      </w:r>
      <w:proofErr w:type="spellStart"/>
      <w:r>
        <w:rPr>
          <w:rFonts w:cstheme="minorHAnsi"/>
          <w:sz w:val="24"/>
          <w:szCs w:val="24"/>
          <w:lang w:val="es-ES"/>
        </w:rPr>
        <w:t>Korinfeld</w:t>
      </w:r>
      <w:proofErr w:type="spellEnd"/>
      <w:proofErr w:type="gramEnd"/>
      <w:r>
        <w:rPr>
          <w:rFonts w:cstheme="minorHAnsi"/>
          <w:sz w:val="24"/>
          <w:szCs w:val="24"/>
          <w:lang w:val="es-ES"/>
        </w:rPr>
        <w:t xml:space="preserve">, D “Construyendo un saber sobre el </w:t>
      </w:r>
      <w:r w:rsidR="0088664A">
        <w:rPr>
          <w:rFonts w:cstheme="minorHAnsi"/>
          <w:sz w:val="24"/>
          <w:szCs w:val="24"/>
          <w:lang w:val="es-ES"/>
        </w:rPr>
        <w:t>interior de</w:t>
      </w:r>
      <w:bookmarkStart w:id="0" w:name="_GoBack"/>
      <w:bookmarkEnd w:id="0"/>
      <w:r>
        <w:rPr>
          <w:rFonts w:cstheme="minorHAnsi"/>
          <w:sz w:val="24"/>
          <w:szCs w:val="24"/>
          <w:lang w:val="es-ES"/>
        </w:rPr>
        <w:t xml:space="preserve"> la escuela. Bs.As. Novedades Educativas.</w:t>
      </w:r>
    </w:p>
    <w:p w:rsidR="002370DB" w:rsidRPr="00E61ECF" w:rsidRDefault="002370DB" w:rsidP="00E61ECF">
      <w:pPr>
        <w:pStyle w:val="Prrafodelista"/>
        <w:rPr>
          <w:rFonts w:cstheme="minorHAnsi"/>
          <w:sz w:val="24"/>
          <w:szCs w:val="24"/>
          <w:lang w:val="es-ES"/>
        </w:rPr>
      </w:pPr>
    </w:p>
    <w:p w:rsidR="00D20FBB" w:rsidRPr="00E61ECF" w:rsidRDefault="005C1871" w:rsidP="00D20FB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                                                                                               Prof. </w:t>
      </w:r>
      <w:proofErr w:type="spellStart"/>
      <w:r>
        <w:rPr>
          <w:rFonts w:cstheme="minorHAnsi"/>
          <w:sz w:val="24"/>
          <w:szCs w:val="24"/>
          <w:lang w:val="es-ES"/>
        </w:rPr>
        <w:t>Cudugnello</w:t>
      </w:r>
      <w:proofErr w:type="spellEnd"/>
      <w:r>
        <w:rPr>
          <w:rFonts w:cstheme="minorHAnsi"/>
          <w:sz w:val="24"/>
          <w:szCs w:val="24"/>
          <w:lang w:val="es-ES"/>
        </w:rPr>
        <w:t xml:space="preserve"> Mariela</w:t>
      </w:r>
    </w:p>
    <w:p w:rsidR="00D20FBB" w:rsidRPr="00E61ECF" w:rsidRDefault="00D20FBB">
      <w:pPr>
        <w:rPr>
          <w:rFonts w:cstheme="minorHAnsi"/>
          <w:sz w:val="24"/>
          <w:szCs w:val="24"/>
          <w:lang w:val="es-ES"/>
        </w:rPr>
      </w:pPr>
    </w:p>
    <w:sectPr w:rsidR="00D20FBB" w:rsidRPr="00E61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C2A"/>
    <w:multiLevelType w:val="hybridMultilevel"/>
    <w:tmpl w:val="AF90C006"/>
    <w:lvl w:ilvl="0" w:tplc="5DFC1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52F28"/>
    <w:multiLevelType w:val="hybridMultilevel"/>
    <w:tmpl w:val="66AC6BF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07CA8"/>
    <w:multiLevelType w:val="hybridMultilevel"/>
    <w:tmpl w:val="1C3A4E76"/>
    <w:lvl w:ilvl="0" w:tplc="0B60A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20F8"/>
    <w:multiLevelType w:val="hybridMultilevel"/>
    <w:tmpl w:val="A8601C32"/>
    <w:lvl w:ilvl="0" w:tplc="AA86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7FCA"/>
    <w:multiLevelType w:val="hybridMultilevel"/>
    <w:tmpl w:val="65BA0154"/>
    <w:lvl w:ilvl="0" w:tplc="E6A4E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E3411"/>
    <w:multiLevelType w:val="hybridMultilevel"/>
    <w:tmpl w:val="569AEA48"/>
    <w:lvl w:ilvl="0" w:tplc="4184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2"/>
    <w:rsid w:val="000E02C8"/>
    <w:rsid w:val="000F0939"/>
    <w:rsid w:val="001C2882"/>
    <w:rsid w:val="001D5443"/>
    <w:rsid w:val="002370DB"/>
    <w:rsid w:val="002E6195"/>
    <w:rsid w:val="003123EF"/>
    <w:rsid w:val="00321A96"/>
    <w:rsid w:val="00327800"/>
    <w:rsid w:val="00436969"/>
    <w:rsid w:val="004833BF"/>
    <w:rsid w:val="0055160D"/>
    <w:rsid w:val="005C1871"/>
    <w:rsid w:val="00677C82"/>
    <w:rsid w:val="00706688"/>
    <w:rsid w:val="00790B9C"/>
    <w:rsid w:val="0088664A"/>
    <w:rsid w:val="008C1F2A"/>
    <w:rsid w:val="009252C3"/>
    <w:rsid w:val="00985A1A"/>
    <w:rsid w:val="00A155D2"/>
    <w:rsid w:val="00AE2430"/>
    <w:rsid w:val="00B62C8C"/>
    <w:rsid w:val="00B765C3"/>
    <w:rsid w:val="00CD40BC"/>
    <w:rsid w:val="00CF73BD"/>
    <w:rsid w:val="00D20FBB"/>
    <w:rsid w:val="00D37AC1"/>
    <w:rsid w:val="00D541EE"/>
    <w:rsid w:val="00DB7648"/>
    <w:rsid w:val="00E61ECF"/>
    <w:rsid w:val="00E978FB"/>
    <w:rsid w:val="00F33F5D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F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F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1449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Franco Cristofalo</cp:lastModifiedBy>
  <cp:revision>20</cp:revision>
  <cp:lastPrinted>2017-04-21T19:50:00Z</cp:lastPrinted>
  <dcterms:created xsi:type="dcterms:W3CDTF">2017-02-24T00:01:00Z</dcterms:created>
  <dcterms:modified xsi:type="dcterms:W3CDTF">2017-04-21T19:52:00Z</dcterms:modified>
</cp:coreProperties>
</file>