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7" w:rsidRDefault="00FB4DB7" w:rsidP="00FB4DB7">
      <w:pPr>
        <w:pStyle w:val="Ttulo3"/>
        <w:keepLines w:val="0"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120" w:line="240" w:lineRule="auto"/>
        <w:jc w:val="left"/>
        <w:rPr>
          <w:rFonts w:ascii="Cambria" w:eastAsia="Times New Roman" w:hAnsi="Cambria" w:cs="Times New Roman"/>
          <w:color w:val="4F81BD"/>
          <w:sz w:val="20"/>
        </w:rPr>
      </w:pPr>
    </w:p>
    <w:p w:rsidR="00FB4DB7" w:rsidRPr="00FB4DB7" w:rsidRDefault="00FB4DB7" w:rsidP="00FB4DB7"/>
    <w:p w:rsidR="00FB4DB7" w:rsidRPr="00142C3E" w:rsidRDefault="00FB4DB7" w:rsidP="00FB4DB7">
      <w:pPr>
        <w:pStyle w:val="Ttulo3"/>
        <w:keepLines w:val="0"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120" w:line="240" w:lineRule="auto"/>
        <w:jc w:val="left"/>
        <w:rPr>
          <w:rFonts w:eastAsia="Times New Roman" w:cs="Times New Roman"/>
          <w:color w:val="4F81BD"/>
          <w:sz w:val="20"/>
          <w:szCs w:val="20"/>
        </w:rPr>
      </w:pPr>
    </w:p>
    <w:p w:rsidR="00FB4DB7" w:rsidRPr="00860E89" w:rsidRDefault="00FB4DB7" w:rsidP="00FB4DB7">
      <w:pPr>
        <w:pStyle w:val="Ttulo3"/>
        <w:keepLines w:val="0"/>
        <w:widowControl w:val="0"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autoSpaceDE w:val="0"/>
        <w:spacing w:before="0" w:after="120" w:line="240" w:lineRule="auto"/>
        <w:jc w:val="center"/>
        <w:rPr>
          <w:rFonts w:eastAsia="Times New Roman" w:cs="Times New Roman"/>
          <w:color w:val="auto"/>
          <w:sz w:val="24"/>
          <w:szCs w:val="24"/>
        </w:rPr>
      </w:pPr>
      <w:r w:rsidRPr="00860E89">
        <w:rPr>
          <w:rFonts w:eastAsia="Times New Roman" w:cs="Times New Roman"/>
          <w:color w:val="auto"/>
          <w:sz w:val="24"/>
          <w:szCs w:val="24"/>
        </w:rPr>
        <w:t>PLANIFICACIÓN</w:t>
      </w:r>
    </w:p>
    <w:p w:rsidR="00FB4DB7" w:rsidRPr="00860E89" w:rsidRDefault="00FB4DB7" w:rsidP="00FB4DB7">
      <w:pPr>
        <w:spacing w:line="240" w:lineRule="atLeast"/>
        <w:ind w:left="0" w:firstLine="708"/>
        <w:rPr>
          <w:rFonts w:asciiTheme="majorHAnsi" w:hAnsiTheme="majorHAnsi" w:cstheme="minorHAnsi"/>
          <w:sz w:val="24"/>
          <w:szCs w:val="24"/>
        </w:rPr>
      </w:pPr>
      <w:r w:rsidRPr="00860E89">
        <w:rPr>
          <w:rFonts w:asciiTheme="majorHAnsi" w:hAnsiTheme="majorHAnsi"/>
          <w:sz w:val="24"/>
          <w:szCs w:val="24"/>
        </w:rPr>
        <w:t>Desde  el diseño curricular se considera al</w:t>
      </w:r>
      <w:r w:rsidRPr="00860E89">
        <w:rPr>
          <w:rFonts w:asciiTheme="majorHAnsi" w:eastAsia="Calibri" w:hAnsiTheme="majorHAnsi" w:cs="Times New Roman"/>
          <w:sz w:val="24"/>
          <w:szCs w:val="24"/>
        </w:rPr>
        <w:t xml:space="preserve"> trayecto  de práctica como una secuencia formativa centrada en la construcción de las prácticas docentes, entendiendo a estas como un conjunto de procesos complejos y multidimensionales que exceden la definición clásica que las asimila </w:t>
      </w:r>
      <w:r w:rsidRPr="00860E89">
        <w:rPr>
          <w:rFonts w:asciiTheme="majorHAnsi" w:eastAsia="Calibri" w:hAnsiTheme="majorHAnsi" w:cstheme="minorHAnsi"/>
          <w:sz w:val="24"/>
          <w:szCs w:val="24"/>
        </w:rPr>
        <w:t>exclusivamente a las prácticas de la enseñanza y a la tarea de dar clase.</w:t>
      </w:r>
    </w:p>
    <w:p w:rsidR="00FB4DB7" w:rsidRPr="00860E89" w:rsidRDefault="00FB4DB7" w:rsidP="00FB4DB7">
      <w:pPr>
        <w:pStyle w:val="Sangradetextonormal"/>
        <w:spacing w:before="0" w:line="240" w:lineRule="atLeast"/>
        <w:rPr>
          <w:rFonts w:asciiTheme="majorHAnsi" w:hAnsiTheme="majorHAnsi" w:cstheme="minorHAnsi"/>
          <w:szCs w:val="24"/>
        </w:rPr>
      </w:pPr>
      <w:r w:rsidRPr="00860E89">
        <w:rPr>
          <w:rFonts w:asciiTheme="majorHAnsi" w:hAnsiTheme="majorHAnsi" w:cstheme="minorHAnsi"/>
          <w:szCs w:val="24"/>
        </w:rPr>
        <w:t>El trayecto de práctica II, pretende ser una introducción a la metodología de la investigación, mostrando las características propias de su especificidad así como la manera en que se articula con los procesos educativos concretos.</w:t>
      </w:r>
    </w:p>
    <w:p w:rsidR="00FB4DB7" w:rsidRPr="00860E89" w:rsidRDefault="00FB4DB7" w:rsidP="00FB4DB7">
      <w:pPr>
        <w:spacing w:line="240" w:lineRule="atLeast"/>
        <w:ind w:left="0" w:firstLine="567"/>
        <w:rPr>
          <w:rFonts w:asciiTheme="majorHAnsi" w:eastAsia="Calibri" w:hAnsiTheme="majorHAnsi" w:cs="Times New Roman"/>
          <w:sz w:val="24"/>
          <w:szCs w:val="24"/>
        </w:rPr>
      </w:pPr>
      <w:r w:rsidRPr="00860E89">
        <w:rPr>
          <w:rFonts w:asciiTheme="majorHAnsi" w:eastAsia="Calibri" w:hAnsiTheme="majorHAnsi" w:cs="Times New Roman"/>
          <w:sz w:val="24"/>
          <w:szCs w:val="24"/>
        </w:rPr>
        <w:t>La orientación conceptual parte de caracterizar el proceso de investigación a partir de tres componentes principales: el producto, los cursos de acción o los métodos y las condiciones de realización en los marcos de una comunidad institucionalizada. A partir de aquí trata la contradicción entre aspectos teóricos y empíricos que se expresan en el producto de la investigación, así como las que se desarrollan en el proceso de investigación entre las prácticas de descubrimiento y las de validación presentada en el marco de determinaciones institucionales.</w:t>
      </w:r>
    </w:p>
    <w:p w:rsidR="00FB4DB7" w:rsidRPr="00860E89" w:rsidRDefault="00FB4DB7" w:rsidP="00FB4DB7">
      <w:pPr>
        <w:spacing w:line="240" w:lineRule="atLeast"/>
        <w:ind w:left="0" w:firstLine="567"/>
        <w:rPr>
          <w:rFonts w:asciiTheme="majorHAnsi" w:eastAsia="Calibri" w:hAnsiTheme="majorHAnsi" w:cs="Times New Roman"/>
          <w:sz w:val="24"/>
          <w:szCs w:val="24"/>
        </w:rPr>
      </w:pPr>
      <w:r w:rsidRPr="00860E89">
        <w:rPr>
          <w:rFonts w:asciiTheme="majorHAnsi" w:eastAsia="Calibri" w:hAnsiTheme="majorHAnsi" w:cs="Times New Roman"/>
          <w:sz w:val="24"/>
          <w:szCs w:val="24"/>
        </w:rPr>
        <w:t xml:space="preserve">La modalidad de trabajo se estructura como </w:t>
      </w:r>
      <w:r w:rsidRPr="00860E89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Pr="00860E89">
        <w:rPr>
          <w:rFonts w:asciiTheme="majorHAnsi" w:eastAsia="Calibri" w:hAnsiTheme="majorHAnsi" w:cs="Times New Roman"/>
          <w:b/>
          <w:i/>
          <w:color w:val="000000"/>
          <w:sz w:val="24"/>
          <w:szCs w:val="24"/>
        </w:rPr>
        <w:t xml:space="preserve">aula- taller </w:t>
      </w:r>
      <w:r w:rsidRPr="00860E89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con la intención de que la relación entre teoría y práctica sea de continua retroalimentación. Se intenta ofrecer una propuesta coherente e integradora entre la teoría y la práctica.</w:t>
      </w:r>
      <w:r w:rsidRPr="00860E89">
        <w:rPr>
          <w:rFonts w:asciiTheme="majorHAnsi" w:eastAsia="Calibri" w:hAnsiTheme="majorHAnsi" w:cs="Times New Roman"/>
          <w:sz w:val="24"/>
          <w:szCs w:val="24"/>
        </w:rPr>
        <w:t xml:space="preserve">  Esta modalidad y su sustento constructivista permiten ubicar a los estudiantes  en determinadas situaciones para que elabore sus propias ideas, ponga a prueba diferentes modos de resolución y logre su propia construcción conceptual. </w:t>
      </w:r>
    </w:p>
    <w:p w:rsidR="00FB4DB7" w:rsidRPr="00860E89" w:rsidRDefault="00FB4DB7" w:rsidP="00FB4DB7">
      <w:pPr>
        <w:autoSpaceDE w:val="0"/>
        <w:autoSpaceDN w:val="0"/>
        <w:adjustRightInd w:val="0"/>
        <w:spacing w:line="240" w:lineRule="atLeast"/>
        <w:ind w:left="0" w:firstLine="567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860E89">
        <w:rPr>
          <w:rFonts w:asciiTheme="majorHAnsi" w:eastAsia="Calibri" w:hAnsiTheme="majorHAnsi" w:cs="Times New Roman"/>
          <w:sz w:val="24"/>
          <w:szCs w:val="24"/>
        </w:rPr>
        <w:t>Desde esta perspectiva el aprendizaje  es un proceso constructivo, donde el educando debe tener garantizada su participación activa, a partir de su experiencia y no como mero depositario de saberes que el docente solamente transmite.</w:t>
      </w:r>
    </w:p>
    <w:p w:rsidR="00FB4DB7" w:rsidRPr="00860E89" w:rsidRDefault="00FB4DB7" w:rsidP="00FB4DB7">
      <w:pPr>
        <w:spacing w:before="100" w:beforeAutospacing="1" w:after="100" w:afterAutospacing="1" w:line="168" w:lineRule="atLeast"/>
        <w:ind w:left="0"/>
        <w:jc w:val="left"/>
        <w:outlineLvl w:val="3"/>
        <w:rPr>
          <w:rFonts w:asciiTheme="majorHAnsi" w:eastAsia="Times New Roman" w:hAnsiTheme="majorHAnsi" w:cs="Times New Roman"/>
          <w:b/>
          <w:bCs/>
          <w:i/>
          <w:iCs/>
          <w:color w:val="A30321"/>
          <w:sz w:val="24"/>
          <w:szCs w:val="24"/>
          <w:lang w:eastAsia="es-AR"/>
        </w:rPr>
      </w:pPr>
    </w:p>
    <w:p w:rsidR="00FB4DB7" w:rsidRPr="00860E89" w:rsidRDefault="00FB4DB7" w:rsidP="00FB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jc w:val="center"/>
        <w:outlineLvl w:val="3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  <w:t>OBJETIVOS</w:t>
      </w:r>
    </w:p>
    <w:p w:rsidR="00FB4DB7" w:rsidRPr="00860E89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Theme="majorHAnsi" w:eastAsia="Times New Roman" w:hAnsiTheme="majorHAnsi" w:cstheme="minorHAnsi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theme="minorHAnsi"/>
          <w:sz w:val="24"/>
          <w:szCs w:val="24"/>
          <w:lang w:eastAsia="es-AR"/>
        </w:rPr>
        <w:t xml:space="preserve">Valorar los alcances de la relación entre docencia e investigación. </w:t>
      </w:r>
    </w:p>
    <w:p w:rsidR="00FB4DB7" w:rsidRPr="00860E89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Theme="majorHAnsi" w:eastAsia="Times New Roman" w:hAnsiTheme="majorHAnsi" w:cstheme="minorHAnsi"/>
          <w:sz w:val="24"/>
          <w:szCs w:val="24"/>
          <w:lang w:eastAsia="es-AR"/>
        </w:rPr>
      </w:pPr>
      <w:r w:rsidRPr="00860E89">
        <w:rPr>
          <w:rFonts w:asciiTheme="majorHAnsi" w:hAnsiTheme="majorHAnsi" w:cstheme="minorHAnsi"/>
          <w:sz w:val="24"/>
          <w:szCs w:val="24"/>
        </w:rPr>
        <w:t>Adoptar una concepción de la teoría y la práctica como relacionadas entre sí de una manera que es “recíprocamente constitutiva”.</w:t>
      </w:r>
    </w:p>
    <w:p w:rsidR="00FB4DB7" w:rsidRPr="00860E89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Theme="majorHAnsi" w:eastAsia="Times New Roman" w:hAnsiTheme="majorHAnsi" w:cstheme="minorHAnsi"/>
          <w:sz w:val="24"/>
          <w:szCs w:val="24"/>
          <w:lang w:eastAsia="es-AR"/>
        </w:rPr>
      </w:pPr>
      <w:r w:rsidRPr="00860E89">
        <w:rPr>
          <w:rFonts w:asciiTheme="majorHAnsi" w:hAnsiTheme="majorHAnsi" w:cstheme="minorHAnsi"/>
          <w:sz w:val="24"/>
          <w:szCs w:val="24"/>
        </w:rPr>
        <w:t>Considerar  a las prácticas docentes como acciones situadas y contextualizadas;</w:t>
      </w:r>
    </w:p>
    <w:p w:rsidR="00FB4DB7" w:rsidRPr="00860E89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Theme="majorHAnsi" w:eastAsia="Times New Roman" w:hAnsiTheme="majorHAnsi" w:cstheme="minorHAnsi"/>
          <w:sz w:val="24"/>
          <w:szCs w:val="24"/>
          <w:lang w:eastAsia="es-AR"/>
        </w:rPr>
      </w:pPr>
      <w:r w:rsidRPr="00860E89">
        <w:rPr>
          <w:rFonts w:asciiTheme="majorHAnsi" w:hAnsiTheme="majorHAnsi" w:cstheme="minorHAnsi"/>
          <w:sz w:val="24"/>
          <w:szCs w:val="24"/>
        </w:rPr>
        <w:t>Incorporar   herramientas metodológicas propias de la investigación educativa como instrumentos operativos para el abordaje sistemático de las prácticas.</w:t>
      </w:r>
    </w:p>
    <w:p w:rsidR="00FB4DB7" w:rsidRPr="00860E89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Theme="majorHAnsi" w:eastAsia="Times New Roman" w:hAnsiTheme="majorHAnsi" w:cstheme="minorHAnsi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theme="minorHAnsi"/>
          <w:sz w:val="24"/>
          <w:szCs w:val="24"/>
          <w:lang w:eastAsia="es-AR"/>
        </w:rPr>
        <w:lastRenderedPageBreak/>
        <w:t xml:space="preserve">Reflexionar sobre los procesos ocultos a la dinámica de la práctica educativa a fin de producir rupturas en la inercia de la vida cotidiana. </w:t>
      </w:r>
    </w:p>
    <w:p w:rsidR="00FB4DB7" w:rsidRPr="00860E89" w:rsidRDefault="00FB4DB7" w:rsidP="00FB4DB7">
      <w:pPr>
        <w:numPr>
          <w:ilvl w:val="0"/>
          <w:numId w:val="1"/>
        </w:numPr>
        <w:spacing w:after="0" w:line="204" w:lineRule="atLeast"/>
        <w:ind w:left="108"/>
        <w:rPr>
          <w:rFonts w:asciiTheme="majorHAnsi" w:eastAsia="Times New Roman" w:hAnsiTheme="majorHAnsi" w:cstheme="minorHAnsi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theme="minorHAnsi"/>
          <w:sz w:val="24"/>
          <w:szCs w:val="24"/>
          <w:lang w:eastAsia="es-AR"/>
        </w:rPr>
        <w:t xml:space="preserve">Proporcionar nuevas perspectivas para la interpretación de los fenómenos educativos y para la investigación a las situaciones de enseñanzas. </w:t>
      </w:r>
    </w:p>
    <w:p w:rsidR="00FB4DB7" w:rsidRPr="00860E89" w:rsidRDefault="00FB4DB7" w:rsidP="00FB4DB7">
      <w:pPr>
        <w:spacing w:after="0" w:line="168" w:lineRule="atLeast"/>
        <w:ind w:left="108"/>
        <w:jc w:val="left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 </w:t>
      </w:r>
    </w:p>
    <w:p w:rsidR="00FB4DB7" w:rsidRPr="00860E89" w:rsidRDefault="00FB4DB7" w:rsidP="00FB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jc w:val="center"/>
        <w:outlineLvl w:val="3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  <w:t>CONTENIDOS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MODULO I: LA PRÁCTICA DE ENSEÑANZA.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bCs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Cs/>
          <w:sz w:val="24"/>
          <w:szCs w:val="24"/>
          <w:lang w:eastAsia="es-AR"/>
        </w:rPr>
        <w:t>Aportes filosóficos para pensar la educación. La práctica de enseñanza. Paradigmas.</w:t>
      </w:r>
      <w:r w:rsidR="00860E89">
        <w:rPr>
          <w:rFonts w:asciiTheme="majorHAnsi" w:eastAsia="Times New Roman" w:hAnsiTheme="majorHAnsi" w:cs="Times New Roman"/>
          <w:bCs/>
          <w:sz w:val="24"/>
          <w:szCs w:val="24"/>
          <w:lang w:eastAsia="es-AR"/>
        </w:rPr>
        <w:t xml:space="preserve"> Dimensiones.  Reflexión sobre la pr</w:t>
      </w:r>
      <w:r w:rsidR="00ED6D24">
        <w:rPr>
          <w:rFonts w:asciiTheme="majorHAnsi" w:eastAsia="Times New Roman" w:hAnsiTheme="majorHAnsi" w:cs="Times New Roman"/>
          <w:bCs/>
          <w:sz w:val="24"/>
          <w:szCs w:val="24"/>
          <w:lang w:eastAsia="es-AR"/>
        </w:rPr>
        <w:t xml:space="preserve">áctica. </w:t>
      </w:r>
      <w:r w:rsidRPr="00860E89">
        <w:rPr>
          <w:rFonts w:asciiTheme="majorHAnsi" w:eastAsia="Times New Roman" w:hAnsiTheme="majorHAnsi" w:cs="Times New Roman"/>
          <w:bCs/>
          <w:sz w:val="24"/>
          <w:szCs w:val="24"/>
          <w:lang w:eastAsia="es-AR"/>
        </w:rPr>
        <w:t xml:space="preserve">La situación Educativa. Elementos. </w:t>
      </w:r>
      <w:r w:rsidR="00ED6D24">
        <w:rPr>
          <w:rFonts w:asciiTheme="majorHAnsi" w:eastAsia="Times New Roman" w:hAnsiTheme="majorHAnsi" w:cs="Times New Roman"/>
          <w:bCs/>
          <w:sz w:val="24"/>
          <w:szCs w:val="24"/>
          <w:lang w:eastAsia="es-AR"/>
        </w:rPr>
        <w:t xml:space="preserve">La clase escolar. Observación. 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MODULO II:</w:t>
      </w:r>
      <w:proofErr w:type="gramStart"/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  LA</w:t>
      </w:r>
      <w:proofErr w:type="gramEnd"/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 xml:space="preserve"> INVESTIGACIÓN EDUCATIVA Y LA FORMACIÓN DOCENTE.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La investigación educativa. Concepto. ¿Qué es investigar en educación? Características de investigación educativa. Dimensiones diseños de investigación. 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br/>
        <w:t>El sentido de la investigación en la formación docente. ¿Qué significa investigación? ¿Qué significa formación docente? Investigación/Formación/Práctica Docente</w:t>
      </w:r>
      <w:proofErr w:type="gram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..</w:t>
      </w:r>
      <w:proofErr w:type="gram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Práctica docente. Concepto. Dimensiones de la práctica docente: personal, Institucional, Interpersonal, Social, Didáctica,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Valoral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.  Relación pedagógica.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 xml:space="preserve">MODULO </w:t>
      </w:r>
      <w:proofErr w:type="gramStart"/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III :PROCESO</w:t>
      </w:r>
      <w:proofErr w:type="gramEnd"/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 xml:space="preserve"> Y FASES DE LA INVESTIGACIÓN.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La fase preparatoria. El trabajo de campo. Fase analítica. Fase informativa.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MODULO IV: EDUCACIÓN, IMÁGENES Y MEDIOS.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Cultura, medios e imagen: la novedad del presente. Las imágenes en la escuela: contar bien, apreciar la belleza. La enseñanza escolar: más allá  de la crítica ideológica de los medios. La escuela y la visión no alfabética, formas de saber que estamos perdiendo-La jerarquía cambiante de los sentidos. Destinos del habla. Tipos de conocimiento y de transmisión. El conocimiento en las sociedades tradicionales y en las modernas. Hegemonía del homo videns y desarrollo de la inteligencia simultánea. La escuela como tecnología y las tecnologías de la escuela.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MODULO V: SIGNIFICADO DEL ARTE EN LA EDUCACIÓN.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Significado del arte en la educación y en los niños. El arte en la escuela primaria. La importancia del desarrollo de la capacidad creadora en el niño. Factores que facilitan el desarrollo de la capacidad creadora.</w:t>
      </w:r>
    </w:p>
    <w:p w:rsidR="00FB4DB7" w:rsidRPr="00860E89" w:rsidRDefault="00FB4DB7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es-AR"/>
        </w:rPr>
        <w:br/>
        <w:t>ESTRATEGIA PEDAGÓGICA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Los alumnos llevarán a cabo una experiencia de estudio a través de una propuesta de enseñanza especialmente diseñada para guiarlo y acompañarlo a lo largo de su proceso de aprendizaje, respetando las necesidades de flexibilidad, adaptabilidad de los tiempos de disposición para el estudio, la propia organización.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br/>
        <w:t>El alumno trabajará con diversos materiales de estudio, elaborados en relación con las particularidades de la disciplina, así como el desarrollo de diferentes instancias de comunicación e intercambio de profesores y otros estudiantes.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lastRenderedPageBreak/>
        <w:t> </w:t>
      </w:r>
    </w:p>
    <w:p w:rsidR="00FB4DB7" w:rsidRPr="00860E89" w:rsidRDefault="00FB4DB7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  <w:t>EVALUACIÓN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Se evaluará: asistencia, cumplimiento, presentación</w:t>
      </w:r>
      <w:r w:rsidR="00ED6D24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de trabajos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, pertenencia, participación.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br/>
        <w:t>La evaluación de los aprendizajes incluye:</w:t>
      </w:r>
    </w:p>
    <w:p w:rsidR="00FB4DB7" w:rsidRPr="00860E89" w:rsidRDefault="00FB4DB7" w:rsidP="00ED6D24">
      <w:pPr>
        <w:numPr>
          <w:ilvl w:val="0"/>
          <w:numId w:val="2"/>
        </w:numPr>
        <w:spacing w:after="0" w:line="204" w:lineRule="atLeast"/>
        <w:ind w:left="82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La realización de actividades: cada módulo incluye en el marco de su desarrollo la elaboración de diversos trabajos prácticos y la resolución de diferentes actividades de aprendizaje. </w:t>
      </w:r>
    </w:p>
    <w:p w:rsidR="00FB4DB7" w:rsidRPr="00860E89" w:rsidRDefault="00FB4DB7" w:rsidP="00ED6D24">
      <w:pPr>
        <w:numPr>
          <w:ilvl w:val="0"/>
          <w:numId w:val="2"/>
        </w:numPr>
        <w:spacing w:after="0" w:line="204" w:lineRule="atLeast"/>
        <w:ind w:left="82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Elaboración de un proyecto de   investigación y defensa oral. </w:t>
      </w:r>
    </w:p>
    <w:p w:rsidR="00FB4DB7" w:rsidRPr="00860E89" w:rsidRDefault="00FB4DB7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s-AR"/>
        </w:rPr>
        <w:t>BIBLIOGRAFÍA</w:t>
      </w:r>
    </w:p>
    <w:p w:rsidR="00FB4DB7" w:rsidRPr="00860E89" w:rsidRDefault="00FB4DB7" w:rsidP="00ED6D24">
      <w:p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ACHILLI, E. Investigación y Formación Docente. Laborde.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AGENO, R. Investigación de la realidad educativa.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ALLIAUD, Andrea y DAVINI, María Cristina. Quienes eligen hoy ser profesores en Argentina.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ANDER EGG. Debates y propuestas sobre la problemática educativa. Algunas reflexiones sobre los retos del futuro inmediato. Homo Sapiens. Rosario. Febrero 2005.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BELL, J. Cómo hacer tu primer trabajo de investigación.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Gedisa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BLAXTER</w:t>
      </w:r>
      <w:proofErr w:type="gram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,L</w:t>
      </w:r>
      <w:proofErr w:type="gram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; HUGHES, C; TIGH,M. Cómo se hace una investigación.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Gedisa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.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b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</w:t>
      </w:r>
      <w:r w:rsidRPr="00860E89">
        <w:rPr>
          <w:rStyle w:val="Textoennegrita"/>
          <w:rFonts w:asciiTheme="majorHAnsi" w:hAnsiTheme="majorHAnsi" w:cs="Arial"/>
          <w:b w:val="0"/>
          <w:color w:val="000000"/>
          <w:sz w:val="24"/>
          <w:szCs w:val="24"/>
        </w:rPr>
        <w:t xml:space="preserve">BRANDI, S. FILIPPA, E. BENITEZ, B. MARTÍN, M (1999) </w:t>
      </w:r>
      <w:proofErr w:type="gramStart"/>
      <w:r w:rsidRPr="00860E89">
        <w:rPr>
          <w:rStyle w:val="Textoennegrita"/>
          <w:rFonts w:asciiTheme="majorHAnsi" w:hAnsiTheme="majorHAnsi" w:cs="Arial"/>
          <w:b w:val="0"/>
          <w:color w:val="000000"/>
          <w:sz w:val="24"/>
          <w:szCs w:val="24"/>
        </w:rPr>
        <w:t>“ Práctica</w:t>
      </w:r>
      <w:proofErr w:type="gramEnd"/>
      <w:r w:rsidRPr="00860E89">
        <w:rPr>
          <w:rStyle w:val="Textoennegrita"/>
          <w:rFonts w:asciiTheme="majorHAnsi" w:hAnsiTheme="majorHAnsi" w:cs="Arial"/>
          <w:b w:val="0"/>
          <w:color w:val="000000"/>
          <w:sz w:val="24"/>
          <w:szCs w:val="24"/>
        </w:rPr>
        <w:t xml:space="preserve"> Docente e Investigación Educativa”. </w:t>
      </w:r>
      <w:proofErr w:type="spellStart"/>
      <w:r w:rsidRPr="00860E89">
        <w:rPr>
          <w:rStyle w:val="Textoennegrita"/>
          <w:rFonts w:asciiTheme="majorHAnsi" w:hAnsiTheme="majorHAnsi" w:cs="Arial"/>
          <w:b w:val="0"/>
          <w:color w:val="000000"/>
          <w:sz w:val="24"/>
          <w:szCs w:val="24"/>
        </w:rPr>
        <w:t>Ed</w:t>
      </w:r>
      <w:proofErr w:type="spellEnd"/>
      <w:r w:rsidRPr="00860E89">
        <w:rPr>
          <w:rStyle w:val="Textoennegrita"/>
          <w:rFonts w:asciiTheme="majorHAnsi" w:hAnsiTheme="majorHAnsi" w:cs="Arial"/>
          <w:b w:val="0"/>
          <w:color w:val="000000"/>
          <w:sz w:val="24"/>
          <w:szCs w:val="24"/>
        </w:rPr>
        <w:t>: Universidad Nacional de Cuyo, Mendoza</w:t>
      </w:r>
      <w:r w:rsidRPr="00860E89">
        <w:rPr>
          <w:rStyle w:val="Textoennegrita"/>
          <w:rFonts w:asciiTheme="majorHAnsi" w:hAnsiTheme="majorHAnsi"/>
          <w:b w:val="0"/>
          <w:color w:val="000000"/>
          <w:sz w:val="24"/>
          <w:szCs w:val="24"/>
        </w:rPr>
        <w:t>.</w:t>
      </w:r>
    </w:p>
    <w:p w:rsidR="00FB4DB7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BOGGINO, Norberto, ROSEKRANS, K. Investigación-acción: reflexión crítica sobre la práctica educativa. Homo Sapiens. 2004. </w:t>
      </w:r>
    </w:p>
    <w:p w:rsidR="00ED6D24" w:rsidRPr="00860E89" w:rsidRDefault="00ED6D24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FIERRO, C y otros. Transformando la Práctica Docente. Una propuesta basada en la Investigación-acción. Ed.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Paidós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. Buenos Aires 1999.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DOCUMENTO DEL MINISTERIO DE EDUCACIÓN DE LA PCIA DE SANTA FE. Orientaciones para la presentación de proyectos e Informes finales de Investigación educativa.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DOCUMENTO DE LA SECRETARÍA DE CULTURA DE LA PROVINCIA DE SANTA FE. Conservación preventiva y documentación del patrimonio cultural.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DOCUMENTOS DE FLACSO. POSTÍTULO EDUCACIÓN, IMÁGENES Y MEDIOS.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DUALDE, M.A. “La Investigación en la Escuela”.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Ed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: Novedades Educativas.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proofErr w:type="gram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DUJOVNE, .</w:t>
      </w:r>
      <w:proofErr w:type="gram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Entre Musas y musarañas. Una visita al museo. Buenos aires, FCE, 1995.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FLAVELL, J.H.: El desarrollo cognitivo (nueva edición revisada), Madrid, Visor, 1993 (1985(.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FIERRO, C, FORTOUL, B, ROSAS, L. Transformando la práctica docente. Una propuesta basada en la investigación acción.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Paidós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. 1999.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FREIRE, P (2006). “El grito manso”.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Ed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: Siglo XXI. Buenos Aires.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lastRenderedPageBreak/>
        <w:t xml:space="preserve">GARCÍA BLANCO, </w:t>
      </w:r>
      <w:r w:rsidR="00ED6D24"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Ángela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. El descubrimiento de los objetos, Madrid, Ediciones de la Torre, 1988. </w:t>
      </w:r>
    </w:p>
    <w:p w:rsidR="00ED6D24" w:rsidRDefault="00ED6D24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GVIRTZ, S y PALAMIDESSI, M. El ABC de la tarea Docente. Ed.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Aique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s-AR"/>
        </w:rPr>
        <w:t>. Buenos Aires 1998.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GÓMEZ, G, GIL FLORES, J, GARCÍA JIMÉNEZ, E. Metodología de la Investigación Cualitativa. Aljibe, 1996.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GÓMEZ</w:t>
      </w:r>
      <w:proofErr w:type="gram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,M</w:t>
      </w:r>
      <w:proofErr w:type="gram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. Metodología de la Investigación  Social. Centro de Impresiones de la Universidad Nacional de Quilmes. 2001.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HERNÁNDEZ SAMPIERI, R, FERNANDEZ COLLADO</w:t>
      </w:r>
      <w:proofErr w:type="gram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,C</w:t>
      </w:r>
      <w:proofErr w:type="gram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Y BAPTISTA LUCIO, P. Metodología de la investigación, Mc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Graw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Hill, Colombia, 1997.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LOWENFEL. El Desarrollo de la capacidad creadora. </w:t>
      </w:r>
      <w:proofErr w:type="spellStart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Kapelusz</w:t>
      </w:r>
      <w:proofErr w:type="spellEnd"/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SAGASTIZABAL, María. La investigación-acción como estrategia de cambio en las organizaciones.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hyperlink r:id="rId7" w:history="1">
        <w:r w:rsidRPr="00860E89">
          <w:rPr>
            <w:rFonts w:asciiTheme="majorHAnsi" w:eastAsia="Times New Roman" w:hAnsiTheme="majorHAnsi" w:cs="Times New Roman"/>
            <w:color w:val="A30321"/>
            <w:sz w:val="24"/>
            <w:szCs w:val="24"/>
            <w:lang w:eastAsia="es-AR"/>
          </w:rPr>
          <w:t xml:space="preserve">El </w:t>
        </w:r>
        <w:r w:rsidRPr="00860E89">
          <w:rPr>
            <w:rFonts w:asciiTheme="majorHAnsi" w:eastAsia="Times New Roman" w:hAnsiTheme="majorHAnsi" w:cs="Times New Roman"/>
            <w:b/>
            <w:bCs/>
            <w:color w:val="A30321"/>
            <w:sz w:val="24"/>
            <w:szCs w:val="24"/>
            <w:lang w:eastAsia="es-AR"/>
          </w:rPr>
          <w:t>Desarrollo de la Capacidad Creadora</w:t>
        </w:r>
        <w:r w:rsidRPr="00860E89">
          <w:rPr>
            <w:rFonts w:asciiTheme="majorHAnsi" w:eastAsia="Times New Roman" w:hAnsiTheme="majorHAnsi" w:cs="Times New Roman"/>
            <w:color w:val="A30321"/>
            <w:sz w:val="24"/>
            <w:szCs w:val="24"/>
            <w:lang w:eastAsia="es-AR"/>
          </w:rPr>
          <w:t xml:space="preserve"> </w:t>
        </w:r>
        <w:proofErr w:type="spellStart"/>
        <w:r w:rsidRPr="00860E89">
          <w:rPr>
            <w:rFonts w:asciiTheme="majorHAnsi" w:eastAsia="Times New Roman" w:hAnsiTheme="majorHAnsi" w:cs="Times New Roman"/>
            <w:color w:val="A30321"/>
            <w:sz w:val="24"/>
            <w:szCs w:val="24"/>
            <w:lang w:eastAsia="es-AR"/>
          </w:rPr>
          <w:t>Ppt</w:t>
        </w:r>
        <w:proofErr w:type="spellEnd"/>
        <w:r w:rsidRPr="00860E89">
          <w:rPr>
            <w:rFonts w:asciiTheme="majorHAnsi" w:eastAsia="Times New Roman" w:hAnsiTheme="majorHAnsi" w:cs="Times New Roman"/>
            <w:color w:val="A30321"/>
            <w:sz w:val="24"/>
            <w:szCs w:val="24"/>
            <w:lang w:eastAsia="es-AR"/>
          </w:rPr>
          <w:t xml:space="preserve"> </w:t>
        </w:r>
        <w:proofErr w:type="spellStart"/>
        <w:r w:rsidRPr="00860E89">
          <w:rPr>
            <w:rFonts w:asciiTheme="majorHAnsi" w:eastAsia="Times New Roman" w:hAnsiTheme="majorHAnsi" w:cs="Times New Roman"/>
            <w:color w:val="A30321"/>
            <w:sz w:val="24"/>
            <w:szCs w:val="24"/>
            <w:lang w:eastAsia="es-AR"/>
          </w:rPr>
          <w:t>Presentation</w:t>
        </w:r>
        <w:proofErr w:type="spellEnd"/>
      </w:hyperlink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</w:t>
      </w:r>
    </w:p>
    <w:p w:rsidR="00FB4DB7" w:rsidRPr="00860E89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El </w:t>
      </w: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desarrollo de la capacidad creadora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 - A PowerPoint </w:t>
      </w:r>
      <w:r w:rsidR="00ED6D24"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presentación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.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br/>
        <w:t>www.authorstream.com/.../Amalkus-118242-el-</w:t>
      </w: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desarrollo-de-la-capacidad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-</w:t>
      </w:r>
      <w:r w:rsidRPr="00860E89">
        <w:rPr>
          <w:rFonts w:asciiTheme="majorHAnsi" w:eastAsia="Times New Roman" w:hAnsiTheme="majorHAnsi" w:cs="Times New Roman"/>
          <w:b/>
          <w:bCs/>
          <w:sz w:val="24"/>
          <w:szCs w:val="24"/>
          <w:lang w:eastAsia="es-AR"/>
        </w:rPr>
        <w:t>creadora</w:t>
      </w: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 xml:space="preserve">- </w:t>
      </w:r>
    </w:p>
    <w:p w:rsidR="00FB4DB7" w:rsidRPr="00860E89" w:rsidRDefault="00FB4DB7" w:rsidP="00ED6D24">
      <w:pPr>
        <w:spacing w:after="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 </w:t>
      </w:r>
    </w:p>
    <w:p w:rsidR="00FB4DB7" w:rsidRPr="00860E89" w:rsidRDefault="00FB4DB7" w:rsidP="00ED6D24">
      <w:pPr>
        <w:spacing w:after="60" w:line="168" w:lineRule="atLeast"/>
        <w:ind w:left="108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60E89">
        <w:rPr>
          <w:rFonts w:asciiTheme="majorHAnsi" w:eastAsia="Times New Roman" w:hAnsiTheme="majorHAnsi" w:cs="Times New Roman"/>
          <w:sz w:val="24"/>
          <w:szCs w:val="24"/>
          <w:lang w:eastAsia="es-AR"/>
        </w:rPr>
        <w:t> </w:t>
      </w:r>
    </w:p>
    <w:p w:rsidR="00FB4DB7" w:rsidRPr="00860E89" w:rsidRDefault="00FB4DB7" w:rsidP="00ED6D24">
      <w:pPr>
        <w:ind w:left="0"/>
        <w:rPr>
          <w:rFonts w:asciiTheme="majorHAnsi" w:hAnsiTheme="majorHAnsi"/>
          <w:sz w:val="24"/>
          <w:szCs w:val="24"/>
        </w:rPr>
      </w:pPr>
    </w:p>
    <w:p w:rsidR="00AF6ACC" w:rsidRPr="00860E89" w:rsidRDefault="00AF6ACC" w:rsidP="00ED6D24">
      <w:pPr>
        <w:rPr>
          <w:sz w:val="24"/>
          <w:szCs w:val="24"/>
        </w:rPr>
      </w:pPr>
    </w:p>
    <w:sectPr w:rsidR="00AF6ACC" w:rsidRPr="00860E89" w:rsidSect="00FB4DB7">
      <w:head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FD" w:rsidRDefault="00E41CFD" w:rsidP="00FB4DB7">
      <w:pPr>
        <w:spacing w:after="0" w:line="240" w:lineRule="auto"/>
      </w:pPr>
      <w:r>
        <w:separator/>
      </w:r>
    </w:p>
  </w:endnote>
  <w:endnote w:type="continuationSeparator" w:id="0">
    <w:p w:rsidR="00E41CFD" w:rsidRDefault="00E41CFD" w:rsidP="00F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FD" w:rsidRDefault="00E41CFD" w:rsidP="00FB4DB7">
      <w:pPr>
        <w:spacing w:after="0" w:line="240" w:lineRule="auto"/>
      </w:pPr>
      <w:r>
        <w:separator/>
      </w:r>
    </w:p>
  </w:footnote>
  <w:footnote w:type="continuationSeparator" w:id="0">
    <w:p w:rsidR="00E41CFD" w:rsidRDefault="00E41CFD" w:rsidP="00F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B7" w:rsidRDefault="00FB4DB7" w:rsidP="00FB4DB7">
    <w:pPr>
      <w:pStyle w:val="Encabezado"/>
      <w:ind w:left="0"/>
      <w:rPr>
        <w:lang w:val="es-ES"/>
      </w:rPr>
    </w:pPr>
    <w:r>
      <w:rPr>
        <w:lang w:val="es-ES"/>
      </w:rPr>
      <w:t>ISP 7 “Brigadier Estanislao López”</w:t>
    </w:r>
  </w:p>
  <w:p w:rsidR="00FB4DB7" w:rsidRDefault="00FB4DB7" w:rsidP="00FB4DB7">
    <w:pPr>
      <w:pStyle w:val="Encabezado"/>
      <w:ind w:left="0"/>
      <w:rPr>
        <w:lang w:val="es-ES"/>
      </w:rPr>
    </w:pPr>
    <w:r>
      <w:rPr>
        <w:lang w:val="es-ES"/>
      </w:rPr>
      <w:t>Carrera: Profesorado en Artes Visuales.</w:t>
    </w:r>
  </w:p>
  <w:p w:rsidR="00FB4DB7" w:rsidRDefault="00FB4DB7" w:rsidP="00FB4DB7">
    <w:pPr>
      <w:pStyle w:val="Encabezado"/>
      <w:ind w:left="0"/>
      <w:rPr>
        <w:lang w:val="es-ES"/>
      </w:rPr>
    </w:pPr>
    <w:r>
      <w:rPr>
        <w:lang w:val="es-ES"/>
      </w:rPr>
      <w:t xml:space="preserve">Asignatura: Taller </w:t>
    </w:r>
    <w:r w:rsidR="00860E89">
      <w:rPr>
        <w:lang w:val="es-ES"/>
      </w:rPr>
      <w:t>de Docencia II: Investigación Educativa</w:t>
    </w:r>
  </w:p>
  <w:p w:rsidR="00860E89" w:rsidRDefault="00860E89" w:rsidP="00FB4DB7">
    <w:pPr>
      <w:pStyle w:val="Encabezado"/>
      <w:ind w:left="0"/>
      <w:rPr>
        <w:lang w:val="es-ES"/>
      </w:rPr>
    </w:pPr>
    <w:r>
      <w:rPr>
        <w:lang w:val="es-ES"/>
      </w:rPr>
      <w:t>Curso: Segundo Año.</w:t>
    </w:r>
  </w:p>
  <w:p w:rsidR="00860E89" w:rsidRDefault="00860E89" w:rsidP="00FB4DB7">
    <w:pPr>
      <w:pStyle w:val="Encabezado"/>
      <w:ind w:left="0"/>
      <w:rPr>
        <w:lang w:val="es-ES"/>
      </w:rPr>
    </w:pPr>
    <w:r>
      <w:rPr>
        <w:lang w:val="es-ES"/>
      </w:rPr>
      <w:t xml:space="preserve">Docente Titular: Margo </w:t>
    </w:r>
    <w:proofErr w:type="spellStart"/>
    <w:r>
      <w:rPr>
        <w:lang w:val="es-ES"/>
      </w:rPr>
      <w:t>Larraburu</w:t>
    </w:r>
    <w:proofErr w:type="spellEnd"/>
    <w:r>
      <w:rPr>
        <w:lang w:val="es-ES"/>
      </w:rPr>
      <w:t>.</w:t>
    </w:r>
  </w:p>
  <w:p w:rsidR="00860E89" w:rsidRDefault="00860E89" w:rsidP="00FB4DB7">
    <w:pPr>
      <w:pStyle w:val="Encabezado"/>
      <w:ind w:left="0"/>
      <w:rPr>
        <w:lang w:val="es-ES"/>
      </w:rPr>
    </w:pPr>
    <w:r>
      <w:rPr>
        <w:lang w:val="es-ES"/>
      </w:rPr>
      <w:t>Docente Reemplazante: Silvana Delgado</w:t>
    </w:r>
  </w:p>
  <w:p w:rsidR="00860E89" w:rsidRPr="00FB4DB7" w:rsidRDefault="00860E89" w:rsidP="00FB4DB7">
    <w:pPr>
      <w:pStyle w:val="Encabezado"/>
      <w:ind w:left="0"/>
      <w:rPr>
        <w:lang w:val="es-ES"/>
      </w:rPr>
    </w:pPr>
    <w:r>
      <w:rPr>
        <w:lang w:val="es-ES"/>
      </w:rPr>
      <w:t>Ciclo Lectivo: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034"/>
    <w:multiLevelType w:val="multilevel"/>
    <w:tmpl w:val="B288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24E72"/>
    <w:multiLevelType w:val="multilevel"/>
    <w:tmpl w:val="4E2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72544"/>
    <w:multiLevelType w:val="multilevel"/>
    <w:tmpl w:val="F0A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B7"/>
    <w:rsid w:val="00860E89"/>
    <w:rsid w:val="00AF6ACC"/>
    <w:rsid w:val="00E41CFD"/>
    <w:rsid w:val="00ED6D24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7"/>
    <w:pPr>
      <w:ind w:left="4956"/>
      <w:jc w:val="both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B4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qFormat/>
    <w:rsid w:val="00FB4DB7"/>
    <w:rPr>
      <w:b/>
      <w:bCs/>
    </w:rPr>
  </w:style>
  <w:style w:type="paragraph" w:styleId="Sangradetextonormal">
    <w:name w:val="Body Text Indent"/>
    <w:basedOn w:val="Normal"/>
    <w:link w:val="SangradetextonormalCar"/>
    <w:rsid w:val="00FB4DB7"/>
    <w:pPr>
      <w:suppressAutoHyphens/>
      <w:spacing w:before="60" w:after="120" w:line="240" w:lineRule="auto"/>
      <w:ind w:left="0" w:firstLine="567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B4DB7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DB7"/>
  </w:style>
  <w:style w:type="paragraph" w:styleId="Piedepgina">
    <w:name w:val="footer"/>
    <w:basedOn w:val="Normal"/>
    <w:link w:val="PiedepginaCar"/>
    <w:uiPriority w:val="99"/>
    <w:semiHidden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horstream.com/Presentation/Amalkus-118242-el-desarrollo-de-la-capacidad-creadora-miraida-education-ppt-powerpo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1</cp:revision>
  <dcterms:created xsi:type="dcterms:W3CDTF">2013-04-30T14:49:00Z</dcterms:created>
  <dcterms:modified xsi:type="dcterms:W3CDTF">2013-04-30T15:19:00Z</dcterms:modified>
</cp:coreProperties>
</file>