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84" w:rsidRPr="00593F67" w:rsidRDefault="00B77584" w:rsidP="00593F67">
      <w:pPr>
        <w:pStyle w:val="Ttulo7"/>
        <w:rPr>
          <w:rFonts w:asciiTheme="minorHAnsi" w:hAnsiTheme="minorHAnsi" w:cs="Arial"/>
          <w:b w:val="0"/>
          <w:sz w:val="24"/>
        </w:rPr>
      </w:pPr>
      <w:r w:rsidRPr="00593F67">
        <w:rPr>
          <w:rFonts w:asciiTheme="minorHAnsi" w:hAnsiTheme="minorHAnsi" w:cs="Arial"/>
          <w:b w:val="0"/>
          <w:sz w:val="24"/>
        </w:rPr>
        <w:t>INSTITUTO  de EDUCACION SUPERIOR Nº 7</w:t>
      </w:r>
    </w:p>
    <w:p w:rsidR="00B77584" w:rsidRPr="00593F67" w:rsidRDefault="00B77584" w:rsidP="00593F67">
      <w:pPr>
        <w:pStyle w:val="Ttulo1"/>
        <w:jc w:val="both"/>
        <w:rPr>
          <w:rFonts w:asciiTheme="minorHAnsi" w:hAnsiTheme="minorHAnsi" w:cs="Arial"/>
          <w:b w:val="0"/>
          <w:bCs w:val="0"/>
        </w:rPr>
      </w:pPr>
    </w:p>
    <w:p w:rsidR="00B77584" w:rsidRPr="00593F67" w:rsidRDefault="00B77584" w:rsidP="00593F67">
      <w:pPr>
        <w:pStyle w:val="Ttulo1"/>
        <w:spacing w:line="276" w:lineRule="auto"/>
        <w:jc w:val="both"/>
        <w:rPr>
          <w:rFonts w:asciiTheme="minorHAnsi" w:hAnsiTheme="minorHAnsi" w:cs="Arial"/>
          <w:u w:val="none"/>
        </w:rPr>
      </w:pPr>
      <w:r w:rsidRPr="00593F67">
        <w:rPr>
          <w:rFonts w:asciiTheme="minorHAnsi" w:hAnsiTheme="minorHAnsi" w:cs="Arial"/>
          <w:bCs w:val="0"/>
          <w:u w:val="none"/>
        </w:rPr>
        <w:t>Profesorado  en Administración</w:t>
      </w:r>
    </w:p>
    <w:p w:rsidR="00B77584" w:rsidRPr="00593F67" w:rsidRDefault="00B77584" w:rsidP="00593F67">
      <w:pPr>
        <w:spacing w:line="276" w:lineRule="auto"/>
        <w:rPr>
          <w:rStyle w:val="fontstyle21"/>
          <w:rFonts w:asciiTheme="minorHAnsi" w:hAnsiTheme="minorHAnsi"/>
          <w:sz w:val="24"/>
          <w:szCs w:val="24"/>
        </w:rPr>
      </w:pPr>
      <w:r w:rsidRPr="00593F67">
        <w:rPr>
          <w:rStyle w:val="fontstyle01"/>
          <w:rFonts w:asciiTheme="minorHAnsi" w:hAnsiTheme="minorHAnsi"/>
          <w:sz w:val="24"/>
          <w:szCs w:val="24"/>
        </w:rPr>
        <w:t>Práctica Docente II: La institución escolar</w:t>
      </w:r>
      <w:r w:rsidRPr="00593F67">
        <w:rPr>
          <w:rFonts w:asciiTheme="minorHAnsi" w:hAnsiTheme="minorHAnsi" w:cs="Arial"/>
          <w:b/>
          <w:bCs/>
          <w:color w:val="000000"/>
        </w:rPr>
        <w:br/>
      </w:r>
      <w:r w:rsidRPr="00593F67">
        <w:rPr>
          <w:rStyle w:val="fontstyle21"/>
          <w:rFonts w:asciiTheme="minorHAnsi" w:hAnsiTheme="minorHAnsi"/>
          <w:sz w:val="24"/>
          <w:szCs w:val="24"/>
        </w:rPr>
        <w:t>Formato: Taller.</w:t>
      </w:r>
      <w:r w:rsidRPr="00593F67">
        <w:rPr>
          <w:rFonts w:asciiTheme="minorHAnsi" w:hAnsiTheme="minorHAnsi" w:cs="Arial"/>
          <w:color w:val="000000"/>
        </w:rPr>
        <w:br/>
      </w:r>
      <w:r w:rsidRPr="00593F67">
        <w:rPr>
          <w:rStyle w:val="fontstyle21"/>
          <w:rFonts w:asciiTheme="minorHAnsi" w:hAnsiTheme="minorHAnsi"/>
          <w:sz w:val="24"/>
          <w:szCs w:val="24"/>
        </w:rPr>
        <w:t>Régimen de cursada: Anual.</w:t>
      </w:r>
      <w:r w:rsidRPr="00593F67">
        <w:rPr>
          <w:rFonts w:asciiTheme="minorHAnsi" w:hAnsiTheme="minorHAnsi" w:cs="Arial"/>
          <w:color w:val="000000"/>
        </w:rPr>
        <w:br/>
      </w:r>
      <w:r w:rsidRPr="00593F67">
        <w:rPr>
          <w:rStyle w:val="fontstyle21"/>
          <w:rFonts w:asciiTheme="minorHAnsi" w:hAnsiTheme="minorHAnsi"/>
          <w:sz w:val="24"/>
          <w:szCs w:val="24"/>
        </w:rPr>
        <w:t>Ubicación en el diseño: Segundo Año</w:t>
      </w:r>
    </w:p>
    <w:p w:rsidR="00B77584" w:rsidRPr="00593F67" w:rsidRDefault="00B77584" w:rsidP="00593F67">
      <w:pPr>
        <w:spacing w:line="276" w:lineRule="auto"/>
        <w:rPr>
          <w:rFonts w:asciiTheme="minorHAnsi" w:hAnsiTheme="minorHAnsi" w:cs="Arial"/>
          <w:u w:val="single"/>
          <w:lang w:val="es-AR"/>
        </w:rPr>
      </w:pPr>
      <w:r w:rsidRPr="00593F67">
        <w:rPr>
          <w:rFonts w:asciiTheme="minorHAnsi" w:hAnsiTheme="minorHAnsi" w:cs="Arial"/>
          <w:color w:val="000000"/>
        </w:rPr>
        <w:t>Asignación Horaria: 3horas cátedra semanales + 1 hora cátedra destinada al Taller</w:t>
      </w:r>
      <w:r w:rsidRPr="00593F67">
        <w:rPr>
          <w:rFonts w:asciiTheme="minorHAnsi" w:hAnsiTheme="minorHAnsi" w:cs="Arial"/>
          <w:color w:val="000000"/>
        </w:rPr>
        <w:br/>
        <w:t>Integrador</w:t>
      </w:r>
    </w:p>
    <w:p w:rsidR="00B77584" w:rsidRPr="00593F67" w:rsidRDefault="00B77584" w:rsidP="00593F67">
      <w:pPr>
        <w:spacing w:line="276" w:lineRule="auto"/>
        <w:rPr>
          <w:rFonts w:asciiTheme="minorHAnsi" w:hAnsiTheme="minorHAnsi" w:cs="Arial"/>
          <w:lang w:val="es-AR"/>
        </w:rPr>
      </w:pPr>
      <w:r w:rsidRPr="00593F67">
        <w:rPr>
          <w:rFonts w:asciiTheme="minorHAnsi" w:hAnsiTheme="minorHAnsi" w:cs="Arial"/>
          <w:u w:val="single"/>
          <w:lang w:val="es-AR"/>
        </w:rPr>
        <w:t>Profesora</w:t>
      </w:r>
      <w:r w:rsidRPr="00593F67">
        <w:rPr>
          <w:rFonts w:asciiTheme="minorHAnsi" w:hAnsiTheme="minorHAnsi" w:cs="Arial"/>
          <w:lang w:val="es-AR"/>
        </w:rPr>
        <w:t xml:space="preserve">: Lic. Prof. Adriana L. Rinaudo de </w:t>
      </w:r>
      <w:proofErr w:type="spellStart"/>
      <w:r w:rsidRPr="00593F67">
        <w:rPr>
          <w:rFonts w:asciiTheme="minorHAnsi" w:hAnsiTheme="minorHAnsi" w:cs="Arial"/>
          <w:lang w:val="es-AR"/>
        </w:rPr>
        <w:t>Parés</w:t>
      </w:r>
      <w:proofErr w:type="spellEnd"/>
      <w:r w:rsidRPr="00593F67">
        <w:rPr>
          <w:rFonts w:asciiTheme="minorHAnsi" w:hAnsiTheme="minorHAnsi" w:cs="Arial"/>
          <w:lang w:val="es-AR"/>
        </w:rPr>
        <w:t>.</w:t>
      </w:r>
    </w:p>
    <w:p w:rsidR="00B77584" w:rsidRPr="00593F67" w:rsidRDefault="00B77584" w:rsidP="00593F67">
      <w:pPr>
        <w:spacing w:line="276" w:lineRule="auto"/>
        <w:rPr>
          <w:rFonts w:asciiTheme="minorHAnsi" w:hAnsiTheme="minorHAnsi" w:cs="Arial"/>
          <w:u w:val="single"/>
          <w:lang w:val="es-AR"/>
        </w:rPr>
      </w:pPr>
      <w:r w:rsidRPr="00593F67">
        <w:rPr>
          <w:rFonts w:asciiTheme="minorHAnsi" w:hAnsiTheme="minorHAnsi" w:cs="Arial"/>
          <w:u w:val="single"/>
          <w:lang w:val="es-AR"/>
        </w:rPr>
        <w:t xml:space="preserve">Año Lectivo: </w:t>
      </w:r>
      <w:r w:rsidRPr="00593F67">
        <w:rPr>
          <w:rFonts w:asciiTheme="minorHAnsi" w:hAnsiTheme="minorHAnsi" w:cs="Arial"/>
          <w:b/>
          <w:bCs/>
          <w:u w:val="single"/>
          <w:lang w:val="es-AR"/>
        </w:rPr>
        <w:t>201</w:t>
      </w:r>
      <w:bookmarkStart w:id="0" w:name="_GoBack"/>
      <w:bookmarkEnd w:id="0"/>
      <w:r w:rsidRPr="00593F67">
        <w:rPr>
          <w:rFonts w:asciiTheme="minorHAnsi" w:hAnsiTheme="minorHAnsi" w:cs="Arial"/>
          <w:b/>
          <w:bCs/>
          <w:u w:val="single"/>
          <w:lang w:val="es-AR"/>
        </w:rPr>
        <w:t>7</w:t>
      </w:r>
    </w:p>
    <w:p w:rsidR="00B77584" w:rsidRPr="00593F67" w:rsidRDefault="00B77584" w:rsidP="00593F67">
      <w:pPr>
        <w:rPr>
          <w:rFonts w:asciiTheme="minorHAnsi" w:hAnsiTheme="minorHAnsi" w:cs="Arial"/>
          <w:u w:val="single"/>
          <w:lang w:val="es-AR"/>
        </w:rPr>
      </w:pPr>
    </w:p>
    <w:p w:rsidR="00B77584" w:rsidRPr="00593F67" w:rsidRDefault="00B77584" w:rsidP="00593F67">
      <w:pPr>
        <w:jc w:val="both"/>
        <w:rPr>
          <w:rFonts w:asciiTheme="minorHAnsi" w:hAnsiTheme="minorHAnsi" w:cs="Arial"/>
          <w:b/>
          <w:bCs/>
          <w:u w:val="single"/>
          <w:lang w:val="es-AR"/>
        </w:rPr>
      </w:pPr>
    </w:p>
    <w:p w:rsidR="00B77584" w:rsidRPr="00593F67" w:rsidRDefault="00B77584" w:rsidP="00593F67">
      <w:pPr>
        <w:pStyle w:val="Ttulo2"/>
        <w:jc w:val="center"/>
        <w:rPr>
          <w:rFonts w:asciiTheme="minorHAnsi" w:hAnsiTheme="minorHAnsi" w:cs="Arial"/>
          <w:b/>
          <w:bCs/>
        </w:rPr>
      </w:pPr>
      <w:r w:rsidRPr="00593F67">
        <w:rPr>
          <w:rFonts w:asciiTheme="minorHAnsi" w:hAnsiTheme="minorHAnsi" w:cs="Arial"/>
          <w:b/>
          <w:bCs/>
        </w:rPr>
        <w:t>PLAN ANUAL</w:t>
      </w:r>
    </w:p>
    <w:p w:rsidR="00B77584" w:rsidRPr="00593F67" w:rsidRDefault="00B77584" w:rsidP="00593F67">
      <w:pPr>
        <w:rPr>
          <w:rFonts w:asciiTheme="minorHAnsi" w:hAnsiTheme="minorHAnsi"/>
          <w:lang w:val="es-AR"/>
        </w:rPr>
      </w:pPr>
    </w:p>
    <w:p w:rsidR="00FB1E81" w:rsidRDefault="00B77584" w:rsidP="00593F67">
      <w:pPr>
        <w:rPr>
          <w:rStyle w:val="fontstyle21"/>
          <w:rFonts w:asciiTheme="minorHAnsi" w:hAnsiTheme="minorHAnsi"/>
          <w:sz w:val="24"/>
          <w:szCs w:val="24"/>
        </w:rPr>
      </w:pPr>
      <w:r w:rsidRPr="00593F67">
        <w:rPr>
          <w:rStyle w:val="fontstyle01"/>
          <w:rFonts w:asciiTheme="minorHAnsi" w:hAnsiTheme="minorHAnsi"/>
          <w:sz w:val="24"/>
          <w:szCs w:val="24"/>
          <w:u w:val="single"/>
        </w:rPr>
        <w:t>Finalidades formativas</w:t>
      </w:r>
      <w:r w:rsidRPr="00593F67">
        <w:rPr>
          <w:rFonts w:asciiTheme="minorHAnsi" w:hAnsiTheme="minorHAnsi" w:cs="Arial"/>
          <w:b/>
          <w:bCs/>
          <w:color w:val="000000"/>
        </w:rPr>
        <w:br/>
      </w:r>
      <w:r w:rsidRPr="00593F67">
        <w:rPr>
          <w:rStyle w:val="fontstyle21"/>
          <w:rFonts w:asciiTheme="minorHAnsi" w:hAnsiTheme="minorHAnsi"/>
          <w:sz w:val="24"/>
          <w:szCs w:val="24"/>
        </w:rPr>
        <w:t>En esta unidad curricular se realiza un acercamiento, reconocimiento y</w:t>
      </w:r>
      <w:r w:rsidRPr="00593F67">
        <w:rPr>
          <w:rFonts w:asciiTheme="minorHAnsi" w:hAnsiTheme="minorHAnsi" w:cs="Arial"/>
          <w:color w:val="000000"/>
        </w:rPr>
        <w:t xml:space="preserve"> </w:t>
      </w:r>
      <w:r w:rsidRPr="00593F67">
        <w:rPr>
          <w:rStyle w:val="fontstyle21"/>
          <w:rFonts w:asciiTheme="minorHAnsi" w:hAnsiTheme="minorHAnsi"/>
          <w:sz w:val="24"/>
          <w:szCs w:val="24"/>
        </w:rPr>
        <w:t>problematización de las instituciones educativas, como organizaciones mediadoras</w:t>
      </w:r>
      <w:r w:rsidRPr="00593F67">
        <w:rPr>
          <w:rFonts w:asciiTheme="minorHAnsi" w:hAnsiTheme="minorHAnsi" w:cs="Arial"/>
          <w:color w:val="000000"/>
        </w:rPr>
        <w:t xml:space="preserve"> </w:t>
      </w:r>
      <w:r w:rsidRPr="00593F67">
        <w:rPr>
          <w:rStyle w:val="fontstyle21"/>
          <w:rFonts w:asciiTheme="minorHAnsi" w:hAnsiTheme="minorHAnsi"/>
          <w:sz w:val="24"/>
          <w:szCs w:val="24"/>
        </w:rPr>
        <w:t>entre la sociedad, los saberes culturales significativos y los/las estudiantes.</w:t>
      </w:r>
      <w:r w:rsidRPr="00593F67">
        <w:rPr>
          <w:rFonts w:asciiTheme="minorHAnsi" w:hAnsiTheme="minorHAnsi" w:cs="Arial"/>
          <w:color w:val="000000"/>
        </w:rPr>
        <w:br/>
      </w:r>
      <w:r w:rsidRPr="00593F67">
        <w:rPr>
          <w:rStyle w:val="fontstyle21"/>
          <w:rFonts w:asciiTheme="minorHAnsi" w:hAnsiTheme="minorHAnsi"/>
          <w:sz w:val="24"/>
          <w:szCs w:val="24"/>
        </w:rPr>
        <w:t>Se comprende a las escuelas como instituciones educativas situadas, donde ocurre y</w:t>
      </w:r>
      <w:r w:rsidRPr="00593F67">
        <w:rPr>
          <w:rFonts w:asciiTheme="minorHAnsi" w:hAnsiTheme="minorHAnsi" w:cs="Arial"/>
          <w:color w:val="000000"/>
        </w:rPr>
        <w:t xml:space="preserve"> </w:t>
      </w:r>
      <w:r w:rsidRPr="00593F67">
        <w:rPr>
          <w:rStyle w:val="fontstyle21"/>
          <w:rFonts w:asciiTheme="minorHAnsi" w:hAnsiTheme="minorHAnsi"/>
          <w:sz w:val="24"/>
          <w:szCs w:val="24"/>
        </w:rPr>
        <w:t>transcurre cotidianamente el enseñar y el aprender, atravesadas y constituidas por</w:t>
      </w:r>
      <w:r w:rsidRPr="00593F67">
        <w:rPr>
          <w:rFonts w:asciiTheme="minorHAnsi" w:hAnsiTheme="minorHAnsi" w:cs="Arial"/>
          <w:color w:val="000000"/>
        </w:rPr>
        <w:t xml:space="preserve"> </w:t>
      </w:r>
      <w:r w:rsidRPr="00593F67">
        <w:rPr>
          <w:rStyle w:val="fontstyle21"/>
          <w:rFonts w:asciiTheme="minorHAnsi" w:hAnsiTheme="minorHAnsi"/>
          <w:sz w:val="24"/>
          <w:szCs w:val="24"/>
        </w:rPr>
        <w:t>conocimientos de índole diversa, entremezclados con historias, ilusiones, proyectos, y</w:t>
      </w:r>
      <w:r w:rsidRPr="00593F67">
        <w:rPr>
          <w:rFonts w:asciiTheme="minorHAnsi" w:hAnsiTheme="minorHAnsi" w:cs="Arial"/>
          <w:color w:val="000000"/>
        </w:rPr>
        <w:br/>
      </w:r>
      <w:r w:rsidRPr="00593F67">
        <w:rPr>
          <w:rStyle w:val="fontstyle21"/>
          <w:rFonts w:asciiTheme="minorHAnsi" w:hAnsiTheme="minorHAnsi"/>
          <w:sz w:val="24"/>
          <w:szCs w:val="24"/>
        </w:rPr>
        <w:t>dispositivos organizativos.</w:t>
      </w:r>
      <w:r w:rsidRPr="00593F67">
        <w:rPr>
          <w:rFonts w:asciiTheme="minorHAnsi" w:hAnsiTheme="minorHAnsi" w:cs="Arial"/>
          <w:color w:val="000000"/>
        </w:rPr>
        <w:br/>
      </w:r>
      <w:r w:rsidRPr="00593F67">
        <w:rPr>
          <w:rStyle w:val="fontstyle21"/>
          <w:rFonts w:asciiTheme="minorHAnsi" w:hAnsiTheme="minorHAnsi"/>
          <w:sz w:val="24"/>
          <w:szCs w:val="24"/>
        </w:rPr>
        <w:t xml:space="preserve">En este marco, </w:t>
      </w:r>
      <w:r w:rsidR="00593F67">
        <w:rPr>
          <w:rStyle w:val="fontstyle21"/>
          <w:rFonts w:asciiTheme="minorHAnsi" w:hAnsiTheme="minorHAnsi"/>
          <w:sz w:val="24"/>
          <w:szCs w:val="24"/>
        </w:rPr>
        <w:t>s</w:t>
      </w:r>
      <w:r w:rsidRPr="00593F67">
        <w:rPr>
          <w:rStyle w:val="fontstyle21"/>
          <w:rFonts w:asciiTheme="minorHAnsi" w:hAnsiTheme="minorHAnsi"/>
          <w:sz w:val="24"/>
          <w:szCs w:val="24"/>
        </w:rPr>
        <w:t>e espera que este taller promueva el análisis y la deconstrucción de prácticas</w:t>
      </w:r>
      <w:r w:rsidR="00593F67">
        <w:rPr>
          <w:rFonts w:asciiTheme="minorHAnsi" w:hAnsiTheme="minorHAnsi" w:cs="Arial"/>
          <w:color w:val="000000"/>
        </w:rPr>
        <w:t xml:space="preserve"> </w:t>
      </w:r>
      <w:r w:rsidRPr="00593F67">
        <w:rPr>
          <w:rStyle w:val="fontstyle21"/>
          <w:rFonts w:asciiTheme="minorHAnsi" w:hAnsiTheme="minorHAnsi"/>
          <w:sz w:val="24"/>
          <w:szCs w:val="24"/>
        </w:rPr>
        <w:t>institucionales arraigadas en el sentido común pedagógico, haciendo intervenir las</w:t>
      </w:r>
      <w:r w:rsidR="00FB1E81" w:rsidRPr="00593F67">
        <w:rPr>
          <w:rFonts w:asciiTheme="minorHAnsi" w:hAnsiTheme="minorHAnsi" w:cs="Arial"/>
          <w:color w:val="000000"/>
        </w:rPr>
        <w:t xml:space="preserve"> </w:t>
      </w:r>
      <w:r w:rsidRPr="00593F67">
        <w:rPr>
          <w:rStyle w:val="fontstyle21"/>
          <w:rFonts w:asciiTheme="minorHAnsi" w:hAnsiTheme="minorHAnsi"/>
          <w:sz w:val="24"/>
          <w:szCs w:val="24"/>
        </w:rPr>
        <w:t>nociones de poder, conflicto y género, afianzando el compromiso con la</w:t>
      </w:r>
      <w:r w:rsidR="00593F67">
        <w:rPr>
          <w:rFonts w:asciiTheme="minorHAnsi" w:hAnsiTheme="minorHAnsi" w:cs="Arial"/>
          <w:color w:val="000000"/>
        </w:rPr>
        <w:t xml:space="preserve"> d</w:t>
      </w:r>
      <w:r w:rsidRPr="00593F67">
        <w:rPr>
          <w:rStyle w:val="fontstyle21"/>
          <w:rFonts w:asciiTheme="minorHAnsi" w:hAnsiTheme="minorHAnsi"/>
          <w:sz w:val="24"/>
          <w:szCs w:val="24"/>
        </w:rPr>
        <w:t>emocratización de las instituciones.</w:t>
      </w:r>
    </w:p>
    <w:p w:rsidR="00B9190E" w:rsidRPr="00DD6BB4" w:rsidRDefault="00B9190E" w:rsidP="00593F67">
      <w:pPr>
        <w:rPr>
          <w:rStyle w:val="fontstyle21"/>
          <w:rFonts w:asciiTheme="minorHAnsi" w:hAnsiTheme="minorHAnsi"/>
          <w:b/>
          <w:sz w:val="24"/>
          <w:szCs w:val="24"/>
          <w:u w:val="single"/>
        </w:rPr>
      </w:pPr>
    </w:p>
    <w:p w:rsidR="00FB1E81" w:rsidRPr="002C4C17" w:rsidRDefault="00FB1E81" w:rsidP="002C4C17">
      <w:pPr>
        <w:pStyle w:val="Prrafodelista"/>
        <w:numPr>
          <w:ilvl w:val="0"/>
          <w:numId w:val="5"/>
        </w:numPr>
        <w:rPr>
          <w:rStyle w:val="fontstyle21"/>
          <w:rFonts w:asciiTheme="minorHAnsi" w:hAnsiTheme="minorHAnsi"/>
          <w:sz w:val="24"/>
          <w:szCs w:val="24"/>
        </w:rPr>
      </w:pPr>
      <w:r w:rsidRPr="002C4C17">
        <w:rPr>
          <w:rStyle w:val="fontstyle21"/>
          <w:rFonts w:asciiTheme="minorHAnsi" w:hAnsiTheme="minorHAnsi"/>
          <w:b/>
          <w:sz w:val="24"/>
          <w:szCs w:val="24"/>
          <w:u w:val="single"/>
        </w:rPr>
        <w:t>PROPOSITO</w:t>
      </w:r>
      <w:r w:rsidR="00593F67" w:rsidRPr="002C4C17">
        <w:rPr>
          <w:rStyle w:val="fontstyle21"/>
          <w:rFonts w:asciiTheme="minorHAnsi" w:hAnsiTheme="minorHAnsi"/>
          <w:b/>
          <w:sz w:val="24"/>
          <w:szCs w:val="24"/>
          <w:u w:val="single"/>
        </w:rPr>
        <w:t>:</w:t>
      </w:r>
      <w:r w:rsidR="00593F67" w:rsidRPr="002C4C17">
        <w:rPr>
          <w:rStyle w:val="fontstyle21"/>
          <w:rFonts w:asciiTheme="minorHAnsi" w:hAnsiTheme="minorHAnsi"/>
          <w:sz w:val="24"/>
          <w:szCs w:val="24"/>
        </w:rPr>
        <w:t xml:space="preserve"> </w:t>
      </w:r>
      <w:r w:rsidR="00B9190E" w:rsidRPr="002C4C17">
        <w:rPr>
          <w:rStyle w:val="fontstyle21"/>
          <w:rFonts w:asciiTheme="minorHAnsi" w:hAnsiTheme="minorHAnsi"/>
          <w:sz w:val="24"/>
          <w:szCs w:val="24"/>
        </w:rPr>
        <w:t>Recuperar las categorías aportadas por la unidad</w:t>
      </w:r>
      <w:r w:rsidR="00B9190E" w:rsidRPr="002C4C17">
        <w:rPr>
          <w:rFonts w:asciiTheme="minorHAnsi" w:hAnsiTheme="minorHAnsi" w:cs="Arial"/>
          <w:color w:val="000000"/>
        </w:rPr>
        <w:t xml:space="preserve"> </w:t>
      </w:r>
      <w:r w:rsidR="00B9190E" w:rsidRPr="002C4C17">
        <w:rPr>
          <w:rStyle w:val="fontstyle21"/>
          <w:rFonts w:asciiTheme="minorHAnsi" w:hAnsiTheme="minorHAnsi"/>
          <w:sz w:val="24"/>
          <w:szCs w:val="24"/>
        </w:rPr>
        <w:t xml:space="preserve">curricular </w:t>
      </w:r>
      <w:r w:rsidR="00B9190E" w:rsidRPr="002C4C17">
        <w:rPr>
          <w:rStyle w:val="fontstyle31"/>
          <w:rFonts w:asciiTheme="minorHAnsi" w:hAnsiTheme="minorHAnsi"/>
          <w:sz w:val="24"/>
          <w:szCs w:val="24"/>
        </w:rPr>
        <w:t>Instituciones Educativas</w:t>
      </w:r>
      <w:r w:rsidR="00B9190E" w:rsidRPr="002C4C17">
        <w:rPr>
          <w:rStyle w:val="fontstyle21"/>
          <w:rFonts w:asciiTheme="minorHAnsi" w:hAnsiTheme="minorHAnsi"/>
          <w:sz w:val="24"/>
          <w:szCs w:val="24"/>
        </w:rPr>
        <w:t>, en pos de comprender diversas dimensiones y</w:t>
      </w:r>
      <w:r w:rsidR="00B9190E" w:rsidRPr="002C4C17">
        <w:rPr>
          <w:rFonts w:asciiTheme="minorHAnsi" w:hAnsiTheme="minorHAnsi" w:cs="Arial"/>
          <w:color w:val="000000"/>
        </w:rPr>
        <w:t xml:space="preserve"> </w:t>
      </w:r>
      <w:r w:rsidR="00B9190E" w:rsidRPr="002C4C17">
        <w:rPr>
          <w:rStyle w:val="fontstyle21"/>
          <w:rFonts w:asciiTheme="minorHAnsi" w:hAnsiTheme="minorHAnsi"/>
          <w:sz w:val="24"/>
          <w:szCs w:val="24"/>
        </w:rPr>
        <w:t>aspectos de las organizaciones y/o instituciones en las que se insertarán a trabajar y</w:t>
      </w:r>
      <w:r w:rsidR="00B9190E" w:rsidRPr="002C4C17">
        <w:rPr>
          <w:rFonts w:asciiTheme="minorHAnsi" w:hAnsiTheme="minorHAnsi" w:cs="Arial"/>
          <w:color w:val="000000"/>
        </w:rPr>
        <w:t xml:space="preserve"> </w:t>
      </w:r>
      <w:r w:rsidR="00B9190E" w:rsidRPr="002C4C17">
        <w:rPr>
          <w:rStyle w:val="fontstyle21"/>
          <w:rFonts w:asciiTheme="minorHAnsi" w:hAnsiTheme="minorHAnsi"/>
          <w:sz w:val="24"/>
          <w:szCs w:val="24"/>
        </w:rPr>
        <w:t>las complejas articulaciones entre las mismas, las prácticas pedagógicas y el contexto</w:t>
      </w:r>
      <w:r w:rsidR="00DD6BB4" w:rsidRPr="002C4C17">
        <w:rPr>
          <w:rFonts w:asciiTheme="minorHAnsi" w:hAnsiTheme="minorHAnsi" w:cs="Arial"/>
          <w:color w:val="000000"/>
        </w:rPr>
        <w:t xml:space="preserve"> </w:t>
      </w:r>
      <w:r w:rsidR="00B9190E" w:rsidRPr="002C4C17">
        <w:rPr>
          <w:rStyle w:val="fontstyle21"/>
          <w:rFonts w:asciiTheme="minorHAnsi" w:hAnsiTheme="minorHAnsi"/>
          <w:sz w:val="24"/>
          <w:szCs w:val="24"/>
        </w:rPr>
        <w:t>socio-cultural.</w:t>
      </w:r>
      <w:r w:rsidR="00B9190E" w:rsidRPr="002C4C17">
        <w:rPr>
          <w:rFonts w:asciiTheme="minorHAnsi" w:hAnsiTheme="minorHAnsi" w:cs="Arial"/>
          <w:color w:val="000000"/>
        </w:rPr>
        <w:br/>
      </w:r>
    </w:p>
    <w:p w:rsidR="00DD6BB4" w:rsidRDefault="00FB1E81" w:rsidP="00B9190E">
      <w:pPr>
        <w:rPr>
          <w:rStyle w:val="fontstyle21"/>
          <w:rFonts w:asciiTheme="minorHAnsi" w:hAnsiTheme="minorHAnsi"/>
          <w:sz w:val="24"/>
          <w:szCs w:val="24"/>
        </w:rPr>
      </w:pPr>
      <w:proofErr w:type="gramStart"/>
      <w:r w:rsidRPr="00DD6BB4">
        <w:rPr>
          <w:rStyle w:val="fontstyle21"/>
          <w:rFonts w:asciiTheme="minorHAnsi" w:hAnsiTheme="minorHAnsi"/>
          <w:b/>
          <w:sz w:val="24"/>
          <w:szCs w:val="24"/>
          <w:u w:val="single"/>
        </w:rPr>
        <w:t>OBJETIVOS</w:t>
      </w:r>
      <w:r w:rsidR="00B9190E" w:rsidRPr="00DD6BB4">
        <w:rPr>
          <w:rStyle w:val="fontstyle21"/>
          <w:rFonts w:asciiTheme="minorHAnsi" w:hAnsiTheme="minorHAnsi"/>
          <w:b/>
          <w:sz w:val="24"/>
          <w:szCs w:val="24"/>
          <w:u w:val="single"/>
        </w:rPr>
        <w:t xml:space="preserve"> </w:t>
      </w:r>
      <w:r w:rsidR="00DD6BB4">
        <w:rPr>
          <w:rStyle w:val="fontstyle21"/>
          <w:rFonts w:asciiTheme="minorHAnsi" w:hAnsiTheme="minorHAnsi"/>
          <w:sz w:val="24"/>
          <w:szCs w:val="24"/>
        </w:rPr>
        <w:t>:</w:t>
      </w:r>
      <w:proofErr w:type="gramEnd"/>
      <w:r w:rsidR="00DD6BB4">
        <w:rPr>
          <w:rStyle w:val="fontstyle21"/>
          <w:rFonts w:asciiTheme="minorHAnsi" w:hAnsiTheme="minorHAnsi"/>
          <w:sz w:val="24"/>
          <w:szCs w:val="24"/>
        </w:rPr>
        <w:t xml:space="preserve"> </w:t>
      </w:r>
    </w:p>
    <w:p w:rsidR="00DD6BB4" w:rsidRDefault="00B9190E" w:rsidP="00B9190E">
      <w:pPr>
        <w:pStyle w:val="Prrafodelista"/>
        <w:numPr>
          <w:ilvl w:val="0"/>
          <w:numId w:val="4"/>
        </w:numPr>
        <w:rPr>
          <w:rStyle w:val="fontstyle21"/>
          <w:rFonts w:asciiTheme="minorHAnsi" w:hAnsiTheme="minorHAnsi"/>
          <w:sz w:val="24"/>
          <w:szCs w:val="24"/>
        </w:rPr>
      </w:pPr>
      <w:r w:rsidRPr="00DD6BB4">
        <w:rPr>
          <w:rStyle w:val="fontstyle21"/>
          <w:rFonts w:asciiTheme="minorHAnsi" w:hAnsiTheme="minorHAnsi"/>
          <w:sz w:val="24"/>
          <w:szCs w:val="24"/>
        </w:rPr>
        <w:t>Asumir el</w:t>
      </w:r>
      <w:r w:rsidRPr="00DD6BB4">
        <w:rPr>
          <w:rFonts w:asciiTheme="minorHAnsi" w:hAnsiTheme="minorHAnsi" w:cs="Arial"/>
          <w:color w:val="000000"/>
        </w:rPr>
        <w:t xml:space="preserve"> </w:t>
      </w:r>
      <w:r w:rsidRPr="00DD6BB4">
        <w:rPr>
          <w:rStyle w:val="fontstyle21"/>
          <w:rFonts w:asciiTheme="minorHAnsi" w:hAnsiTheme="minorHAnsi"/>
          <w:sz w:val="24"/>
          <w:szCs w:val="24"/>
        </w:rPr>
        <w:t xml:space="preserve">trabajo pedagógico como una práctica socio-política, </w:t>
      </w:r>
      <w:proofErr w:type="gramStart"/>
      <w:r w:rsidRPr="00DD6BB4">
        <w:rPr>
          <w:rStyle w:val="fontstyle21"/>
          <w:rFonts w:asciiTheme="minorHAnsi" w:hAnsiTheme="minorHAnsi"/>
          <w:sz w:val="24"/>
          <w:szCs w:val="24"/>
        </w:rPr>
        <w:t>fundamentada, rigurosa y</w:t>
      </w:r>
      <w:r w:rsidRPr="00DD6BB4">
        <w:rPr>
          <w:rFonts w:asciiTheme="minorHAnsi" w:hAnsiTheme="minorHAnsi" w:cs="Arial"/>
          <w:color w:val="000000"/>
        </w:rPr>
        <w:t xml:space="preserve"> </w:t>
      </w:r>
      <w:r w:rsidRPr="00DD6BB4">
        <w:rPr>
          <w:rStyle w:val="fontstyle21"/>
          <w:rFonts w:asciiTheme="minorHAnsi" w:hAnsiTheme="minorHAnsi"/>
          <w:sz w:val="24"/>
          <w:szCs w:val="24"/>
        </w:rPr>
        <w:t>comprometida</w:t>
      </w:r>
      <w:proofErr w:type="gramEnd"/>
      <w:r w:rsidRPr="00DD6BB4">
        <w:rPr>
          <w:rStyle w:val="fontstyle21"/>
          <w:rFonts w:asciiTheme="minorHAnsi" w:hAnsiTheme="minorHAnsi"/>
          <w:sz w:val="24"/>
          <w:szCs w:val="24"/>
        </w:rPr>
        <w:t>, focalizando la dimensión institucional de la tarea de enseñar.</w:t>
      </w:r>
    </w:p>
    <w:p w:rsidR="00DD6BB4" w:rsidRPr="00DD6BB4" w:rsidRDefault="00B9190E" w:rsidP="00DD6BB4">
      <w:pPr>
        <w:pStyle w:val="Prrafodelista"/>
        <w:numPr>
          <w:ilvl w:val="0"/>
          <w:numId w:val="4"/>
        </w:numPr>
        <w:rPr>
          <w:rFonts w:asciiTheme="minorHAnsi" w:hAnsiTheme="minorHAnsi" w:cs="Arial"/>
          <w:color w:val="000000"/>
        </w:rPr>
      </w:pPr>
      <w:r w:rsidRPr="00DD6BB4">
        <w:rPr>
          <w:rFonts w:ascii="Arial" w:hAnsi="Arial" w:cs="Arial"/>
          <w:lang w:val="es-AR"/>
        </w:rPr>
        <w:t>Reflexionar crítica y creativamente la realidad institucional valorando la importancia de adquirir diferentes competencias profesionales para enseñar.</w:t>
      </w:r>
    </w:p>
    <w:p w:rsidR="00DD6BB4" w:rsidRPr="00DD6BB4" w:rsidRDefault="00B9190E" w:rsidP="00DD6BB4">
      <w:pPr>
        <w:pStyle w:val="Prrafodelista"/>
        <w:numPr>
          <w:ilvl w:val="0"/>
          <w:numId w:val="4"/>
        </w:numPr>
        <w:rPr>
          <w:rFonts w:asciiTheme="minorHAnsi" w:hAnsiTheme="minorHAnsi" w:cs="Arial"/>
          <w:color w:val="000000"/>
        </w:rPr>
      </w:pPr>
      <w:r w:rsidRPr="00DD6BB4">
        <w:rPr>
          <w:rFonts w:ascii="Arial" w:hAnsi="Arial" w:cs="Arial"/>
        </w:rPr>
        <w:t>Reconocer distintas formas del hacer docente otorgando importancia a las estrategias innovadoras en la práctica pedagógica.</w:t>
      </w:r>
    </w:p>
    <w:p w:rsidR="00DD6BB4" w:rsidRPr="00DD6BB4" w:rsidRDefault="00B9190E" w:rsidP="00DD6BB4">
      <w:pPr>
        <w:pStyle w:val="Prrafodelista"/>
        <w:numPr>
          <w:ilvl w:val="0"/>
          <w:numId w:val="4"/>
        </w:numPr>
        <w:rPr>
          <w:rFonts w:asciiTheme="minorHAnsi" w:hAnsiTheme="minorHAnsi" w:cs="Arial"/>
          <w:color w:val="000000"/>
        </w:rPr>
      </w:pPr>
      <w:r w:rsidRPr="00DD6BB4">
        <w:rPr>
          <w:rFonts w:ascii="Arial" w:hAnsi="Arial" w:cs="Arial"/>
        </w:rPr>
        <w:lastRenderedPageBreak/>
        <w:t>Observar, describir y analizar las variables intervinientes en el trabajo grupal institucional.</w:t>
      </w:r>
    </w:p>
    <w:p w:rsidR="00B9190E" w:rsidRPr="00DD6BB4" w:rsidRDefault="00B9190E" w:rsidP="00DD6BB4">
      <w:pPr>
        <w:pStyle w:val="Prrafodelista"/>
        <w:numPr>
          <w:ilvl w:val="0"/>
          <w:numId w:val="4"/>
        </w:numPr>
        <w:rPr>
          <w:rFonts w:asciiTheme="minorHAnsi" w:hAnsiTheme="minorHAnsi" w:cs="Arial"/>
          <w:color w:val="000000"/>
        </w:rPr>
      </w:pPr>
      <w:r w:rsidRPr="00DD6BB4">
        <w:rPr>
          <w:rFonts w:ascii="Arial" w:hAnsi="Arial" w:cs="Arial"/>
          <w:lang w:val="es-AR"/>
        </w:rPr>
        <w:t xml:space="preserve">Participar en el </w:t>
      </w:r>
      <w:r w:rsidRPr="00DD6BB4">
        <w:rPr>
          <w:rFonts w:ascii="Arial" w:hAnsi="Arial" w:cs="Arial"/>
          <w:i/>
          <w:lang w:val="es-AR"/>
        </w:rPr>
        <w:t>aula virtual</w:t>
      </w:r>
      <w:r w:rsidRPr="00DD6BB4">
        <w:rPr>
          <w:rFonts w:ascii="Arial" w:hAnsi="Arial" w:cs="Arial"/>
          <w:lang w:val="es-AR"/>
        </w:rPr>
        <w:t xml:space="preserve">  en el Campus del ISP N°7 realizando las actividades propuestas.</w:t>
      </w:r>
    </w:p>
    <w:p w:rsidR="00B9190E" w:rsidRPr="00F84089" w:rsidRDefault="00B9190E" w:rsidP="00B9190E">
      <w:pPr>
        <w:pStyle w:val="Prrafodelista"/>
        <w:spacing w:line="360" w:lineRule="auto"/>
        <w:ind w:left="644"/>
        <w:jc w:val="both"/>
        <w:rPr>
          <w:rFonts w:ascii="Arial" w:hAnsi="Arial" w:cs="Arial"/>
          <w:b/>
          <w:u w:val="single"/>
        </w:rPr>
      </w:pPr>
    </w:p>
    <w:p w:rsidR="00DD6BB4" w:rsidRDefault="00DD6BB4" w:rsidP="00DD6BB4">
      <w:pPr>
        <w:jc w:val="center"/>
        <w:rPr>
          <w:rStyle w:val="fontstyle31"/>
          <w:rFonts w:asciiTheme="minorHAnsi" w:hAnsiTheme="minorHAnsi"/>
          <w:b/>
          <w:i w:val="0"/>
          <w:sz w:val="24"/>
          <w:szCs w:val="24"/>
          <w:u w:val="single"/>
        </w:rPr>
      </w:pPr>
      <w:r w:rsidRPr="00DD6BB4">
        <w:rPr>
          <w:rStyle w:val="fontstyle31"/>
          <w:rFonts w:asciiTheme="minorHAnsi" w:hAnsiTheme="minorHAnsi"/>
          <w:b/>
          <w:i w:val="0"/>
          <w:sz w:val="24"/>
          <w:szCs w:val="24"/>
          <w:u w:val="single"/>
        </w:rPr>
        <w:t>CONTENIDOS</w:t>
      </w:r>
    </w:p>
    <w:p w:rsidR="00DD6BB4" w:rsidRPr="00DD6BB4" w:rsidRDefault="00DD6BB4" w:rsidP="00DD6BB4">
      <w:pPr>
        <w:jc w:val="center"/>
        <w:rPr>
          <w:rStyle w:val="fontstyle31"/>
          <w:rFonts w:asciiTheme="minorHAnsi" w:hAnsiTheme="minorHAnsi"/>
          <w:b/>
          <w:i w:val="0"/>
          <w:sz w:val="24"/>
          <w:szCs w:val="24"/>
          <w:u w:val="single"/>
        </w:rPr>
      </w:pPr>
    </w:p>
    <w:p w:rsidR="00B77584" w:rsidRPr="00593F67" w:rsidRDefault="00B9190E" w:rsidP="00593F67">
      <w:pPr>
        <w:jc w:val="both"/>
        <w:rPr>
          <w:rStyle w:val="fontstyle31"/>
          <w:rFonts w:asciiTheme="minorHAnsi" w:hAnsiTheme="minorHAnsi"/>
          <w:sz w:val="24"/>
          <w:szCs w:val="24"/>
          <w:u w:val="single"/>
        </w:rPr>
      </w:pPr>
      <w:r>
        <w:rPr>
          <w:rStyle w:val="fontstyle31"/>
          <w:rFonts w:asciiTheme="minorHAnsi" w:hAnsiTheme="minorHAnsi"/>
          <w:sz w:val="24"/>
          <w:szCs w:val="24"/>
          <w:u w:val="single"/>
        </w:rPr>
        <w:t>Eje 1</w:t>
      </w:r>
      <w:proofErr w:type="gramStart"/>
      <w:r>
        <w:rPr>
          <w:rStyle w:val="fontstyle31"/>
          <w:rFonts w:asciiTheme="minorHAnsi" w:hAnsiTheme="minorHAnsi"/>
          <w:sz w:val="24"/>
          <w:szCs w:val="24"/>
          <w:u w:val="single"/>
        </w:rPr>
        <w:t>:</w:t>
      </w:r>
      <w:r w:rsidR="00B77584" w:rsidRPr="00593F67">
        <w:rPr>
          <w:rStyle w:val="fontstyle31"/>
          <w:rFonts w:asciiTheme="minorHAnsi" w:hAnsiTheme="minorHAnsi"/>
          <w:sz w:val="24"/>
          <w:szCs w:val="24"/>
          <w:u w:val="single"/>
        </w:rPr>
        <w:t>La</w:t>
      </w:r>
      <w:proofErr w:type="gramEnd"/>
      <w:r w:rsidR="00B77584" w:rsidRPr="00593F67">
        <w:rPr>
          <w:rStyle w:val="fontstyle31"/>
          <w:rFonts w:asciiTheme="minorHAnsi" w:hAnsiTheme="minorHAnsi"/>
          <w:sz w:val="24"/>
          <w:szCs w:val="24"/>
          <w:u w:val="single"/>
        </w:rPr>
        <w:t xml:space="preserve"> trama social en que se inscribe la escuela</w:t>
      </w:r>
    </w:p>
    <w:p w:rsidR="00B77584" w:rsidRPr="00593F67" w:rsidRDefault="00B77584" w:rsidP="00593F67">
      <w:pPr>
        <w:jc w:val="both"/>
        <w:rPr>
          <w:rFonts w:asciiTheme="minorHAnsi" w:hAnsiTheme="minorHAnsi" w:cs="Arial"/>
          <w:color w:val="000000"/>
        </w:rPr>
      </w:pPr>
      <w:r w:rsidRPr="00593F67">
        <w:rPr>
          <w:rFonts w:asciiTheme="minorHAnsi" w:hAnsiTheme="minorHAnsi" w:cs="Arial"/>
          <w:color w:val="000000"/>
        </w:rPr>
        <w:t>La escuela situada: organizaciones e instituciones que conforman el entorno escolar.</w:t>
      </w:r>
      <w:r w:rsidRPr="00593F67">
        <w:rPr>
          <w:rFonts w:asciiTheme="minorHAnsi" w:hAnsiTheme="minorHAnsi" w:cs="Arial"/>
          <w:color w:val="000000"/>
        </w:rPr>
        <w:br/>
        <w:t xml:space="preserve">Experiencias que potencian la función cultural de la escuela. Articulación </w:t>
      </w:r>
      <w:r w:rsidR="00FB1E81" w:rsidRPr="00593F67">
        <w:rPr>
          <w:rFonts w:asciiTheme="minorHAnsi" w:hAnsiTheme="minorHAnsi" w:cs="Arial"/>
          <w:color w:val="000000"/>
        </w:rPr>
        <w:t xml:space="preserve"> </w:t>
      </w:r>
      <w:r w:rsidRPr="00593F67">
        <w:rPr>
          <w:rFonts w:asciiTheme="minorHAnsi" w:hAnsiTheme="minorHAnsi" w:cs="Arial"/>
          <w:color w:val="000000"/>
        </w:rPr>
        <w:t>con</w:t>
      </w:r>
      <w:r w:rsidR="00FB1E81" w:rsidRPr="00593F67">
        <w:rPr>
          <w:rFonts w:asciiTheme="minorHAnsi" w:hAnsiTheme="minorHAnsi" w:cs="Arial"/>
          <w:color w:val="000000"/>
        </w:rPr>
        <w:t xml:space="preserve"> </w:t>
      </w:r>
      <w:r w:rsidRPr="00593F67">
        <w:rPr>
          <w:rFonts w:asciiTheme="minorHAnsi" w:hAnsiTheme="minorHAnsi" w:cs="Arial"/>
          <w:color w:val="000000"/>
        </w:rPr>
        <w:t>organizaciones de la comunidad, sujetos y situaciones que trascienden el ámbito</w:t>
      </w:r>
      <w:r w:rsidR="00FB1E81" w:rsidRPr="00593F67">
        <w:rPr>
          <w:rFonts w:asciiTheme="minorHAnsi" w:hAnsiTheme="minorHAnsi" w:cs="Arial"/>
          <w:color w:val="000000"/>
        </w:rPr>
        <w:t xml:space="preserve"> </w:t>
      </w:r>
      <w:r w:rsidRPr="00593F67">
        <w:rPr>
          <w:rFonts w:asciiTheme="minorHAnsi" w:hAnsiTheme="minorHAnsi" w:cs="Arial"/>
          <w:color w:val="000000"/>
        </w:rPr>
        <w:t>escolar, la ruptura del aislamiento y la apertura a experiencias y oportunidades para el</w:t>
      </w:r>
      <w:r w:rsidR="00FB1E81" w:rsidRPr="00593F67">
        <w:rPr>
          <w:rFonts w:asciiTheme="minorHAnsi" w:hAnsiTheme="minorHAnsi" w:cs="Arial"/>
          <w:color w:val="000000"/>
        </w:rPr>
        <w:t xml:space="preserve"> </w:t>
      </w:r>
      <w:r w:rsidRPr="00593F67">
        <w:rPr>
          <w:rFonts w:asciiTheme="minorHAnsi" w:hAnsiTheme="minorHAnsi" w:cs="Arial"/>
          <w:color w:val="000000"/>
        </w:rPr>
        <w:t xml:space="preserve">aprendizaje. </w:t>
      </w:r>
      <w:r w:rsidR="00FB1E81" w:rsidRPr="00593F67">
        <w:rPr>
          <w:rFonts w:asciiTheme="minorHAnsi" w:hAnsiTheme="minorHAnsi" w:cs="Arial"/>
          <w:color w:val="000000"/>
        </w:rPr>
        <w:t xml:space="preserve"> </w:t>
      </w:r>
      <w:r w:rsidRPr="00593F67">
        <w:rPr>
          <w:rFonts w:asciiTheme="minorHAnsi" w:hAnsiTheme="minorHAnsi" w:cs="Arial"/>
          <w:color w:val="000000"/>
        </w:rPr>
        <w:t>Las articulaciones con el campo disciplinar.</w:t>
      </w:r>
    </w:p>
    <w:p w:rsidR="00FB1E81" w:rsidRPr="00593F67" w:rsidRDefault="00FB1E81" w:rsidP="00593F67">
      <w:pPr>
        <w:jc w:val="both"/>
        <w:rPr>
          <w:rFonts w:asciiTheme="minorHAnsi" w:hAnsiTheme="minorHAnsi" w:cs="Arial"/>
          <w:color w:val="000000"/>
        </w:rPr>
      </w:pPr>
    </w:p>
    <w:p w:rsidR="00B77584" w:rsidRPr="00593F67" w:rsidRDefault="00B9190E" w:rsidP="00B9190E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i/>
          <w:iCs/>
          <w:color w:val="000000"/>
          <w:u w:val="single"/>
        </w:rPr>
        <w:t xml:space="preserve">Eje 2: </w:t>
      </w:r>
      <w:r w:rsidR="00B77584" w:rsidRPr="00593F67">
        <w:rPr>
          <w:rFonts w:asciiTheme="minorHAnsi" w:hAnsiTheme="minorHAnsi" w:cs="Arial"/>
          <w:i/>
          <w:iCs/>
          <w:color w:val="000000"/>
          <w:u w:val="single"/>
        </w:rPr>
        <w:t>Observación en clave de análisis de las instituciones escolares</w:t>
      </w:r>
      <w:r w:rsidR="00B77584" w:rsidRPr="00593F67">
        <w:rPr>
          <w:rFonts w:asciiTheme="minorHAnsi" w:hAnsiTheme="minorHAnsi" w:cs="Arial"/>
          <w:i/>
          <w:iCs/>
          <w:color w:val="000000"/>
          <w:u w:val="single"/>
        </w:rPr>
        <w:br/>
      </w:r>
      <w:r w:rsidR="00B77584" w:rsidRPr="00593F67">
        <w:rPr>
          <w:rFonts w:asciiTheme="minorHAnsi" w:hAnsiTheme="minorHAnsi" w:cs="Arial"/>
          <w:color w:val="000000"/>
        </w:rPr>
        <w:t xml:space="preserve">Dimensiones para analizar, comprender y organizar </w:t>
      </w:r>
      <w:r>
        <w:rPr>
          <w:rFonts w:asciiTheme="minorHAnsi" w:hAnsiTheme="minorHAnsi" w:cs="Arial"/>
          <w:color w:val="000000"/>
        </w:rPr>
        <w:t xml:space="preserve">las instituciones educativas. </w:t>
      </w:r>
      <w:r w:rsidR="00B77584" w:rsidRPr="00593F67">
        <w:rPr>
          <w:rFonts w:asciiTheme="minorHAnsi" w:hAnsiTheme="minorHAnsi" w:cs="Arial"/>
          <w:color w:val="000000"/>
        </w:rPr>
        <w:t xml:space="preserve"> Cultura escolar y realidades</w:t>
      </w:r>
      <w:r w:rsidR="00FB1E81" w:rsidRPr="00593F67">
        <w:rPr>
          <w:rFonts w:asciiTheme="minorHAnsi" w:hAnsiTheme="minorHAnsi" w:cs="Arial"/>
          <w:color w:val="000000"/>
        </w:rPr>
        <w:t xml:space="preserve"> </w:t>
      </w:r>
      <w:r w:rsidR="00B77584" w:rsidRPr="00593F67">
        <w:rPr>
          <w:rFonts w:asciiTheme="minorHAnsi" w:hAnsiTheme="minorHAnsi" w:cs="Arial"/>
          <w:color w:val="000000"/>
        </w:rPr>
        <w:t>socioculturales.</w:t>
      </w:r>
      <w:r w:rsidR="00B77584" w:rsidRPr="00593F67">
        <w:rPr>
          <w:rFonts w:asciiTheme="minorHAnsi" w:hAnsiTheme="minorHAnsi" w:cs="Arial"/>
          <w:color w:val="000000"/>
        </w:rPr>
        <w:br/>
        <w:t>Procesos de Institucionalización: lo Instituido y lo Instituyente. Tensión, conflicto y</w:t>
      </w:r>
      <w:r w:rsidR="00B77584" w:rsidRPr="00593F67">
        <w:rPr>
          <w:rFonts w:asciiTheme="minorHAnsi" w:hAnsiTheme="minorHAnsi" w:cs="Arial"/>
          <w:color w:val="000000"/>
        </w:rPr>
        <w:br/>
        <w:t>movimiento institucional.</w:t>
      </w:r>
      <w:r w:rsidR="00B77584" w:rsidRPr="00593F67">
        <w:rPr>
          <w:rFonts w:asciiTheme="minorHAnsi" w:hAnsiTheme="minorHAnsi" w:cs="Arial"/>
          <w:color w:val="000000"/>
        </w:rPr>
        <w:br/>
        <w:t>Gramática escolar de la escuela secundaria. Escuela y vida cotidiana. Costumbres,</w:t>
      </w:r>
      <w:r w:rsidR="00FB1E81" w:rsidRPr="00593F67">
        <w:rPr>
          <w:rFonts w:asciiTheme="minorHAnsi" w:hAnsiTheme="minorHAnsi" w:cs="Arial"/>
          <w:color w:val="000000"/>
        </w:rPr>
        <w:t xml:space="preserve"> </w:t>
      </w:r>
      <w:r w:rsidR="00B77584" w:rsidRPr="00593F67">
        <w:rPr>
          <w:rFonts w:asciiTheme="minorHAnsi" w:hAnsiTheme="minorHAnsi" w:cs="Arial"/>
          <w:color w:val="000000"/>
        </w:rPr>
        <w:t>mitos, ritos, rutinas, códigos, símbolos. Las escuelas como espacios formales de</w:t>
      </w:r>
      <w:r w:rsidR="00FB1E81" w:rsidRPr="00593F67">
        <w:rPr>
          <w:rFonts w:asciiTheme="minorHAnsi" w:hAnsiTheme="minorHAnsi" w:cs="Arial"/>
          <w:color w:val="000000"/>
        </w:rPr>
        <w:t xml:space="preserve"> </w:t>
      </w:r>
      <w:r w:rsidR="00B77584" w:rsidRPr="00593F67">
        <w:rPr>
          <w:rFonts w:asciiTheme="minorHAnsi" w:hAnsiTheme="minorHAnsi" w:cs="Arial"/>
          <w:color w:val="000000"/>
        </w:rPr>
        <w:t>circulación de sabere</w:t>
      </w:r>
      <w:r>
        <w:rPr>
          <w:rFonts w:asciiTheme="minorHAnsi" w:hAnsiTheme="minorHAnsi" w:cs="Arial"/>
          <w:color w:val="000000"/>
        </w:rPr>
        <w:t xml:space="preserve">s. Los eventos de las </w:t>
      </w:r>
      <w:proofErr w:type="gramStart"/>
      <w:r>
        <w:rPr>
          <w:rFonts w:asciiTheme="minorHAnsi" w:hAnsiTheme="minorHAnsi" w:cs="Arial"/>
          <w:color w:val="000000"/>
        </w:rPr>
        <w:t>escuelas :</w:t>
      </w:r>
      <w:proofErr w:type="gramEnd"/>
      <w:r>
        <w:rPr>
          <w:rFonts w:asciiTheme="minorHAnsi" w:hAnsiTheme="minorHAnsi" w:cs="Arial"/>
          <w:color w:val="000000"/>
        </w:rPr>
        <w:t xml:space="preserve"> </w:t>
      </w:r>
      <w:r w:rsidR="00B77584" w:rsidRPr="00593F67">
        <w:rPr>
          <w:rFonts w:asciiTheme="minorHAnsi" w:hAnsiTheme="minorHAnsi" w:cs="Arial"/>
          <w:color w:val="000000"/>
        </w:rPr>
        <w:t>actos escolares, olimpíadas,</w:t>
      </w:r>
      <w:r w:rsidR="00FB1E81" w:rsidRPr="00593F67">
        <w:rPr>
          <w:rFonts w:asciiTheme="minorHAnsi" w:hAnsiTheme="minorHAnsi" w:cs="Arial"/>
          <w:color w:val="000000"/>
        </w:rPr>
        <w:t xml:space="preserve"> </w:t>
      </w:r>
      <w:r w:rsidR="00B77584" w:rsidRPr="00593F67">
        <w:rPr>
          <w:rFonts w:asciiTheme="minorHAnsi" w:hAnsiTheme="minorHAnsi" w:cs="Arial"/>
          <w:color w:val="000000"/>
        </w:rPr>
        <w:t>ferias, muestras ar</w:t>
      </w:r>
      <w:r>
        <w:rPr>
          <w:rFonts w:asciiTheme="minorHAnsi" w:hAnsiTheme="minorHAnsi" w:cs="Arial"/>
          <w:color w:val="000000"/>
        </w:rPr>
        <w:t>tísticas, entre otros.</w:t>
      </w:r>
      <w:r w:rsidR="00B77584" w:rsidRPr="00593F67">
        <w:rPr>
          <w:rFonts w:asciiTheme="minorHAnsi" w:hAnsiTheme="minorHAnsi" w:cs="Arial"/>
          <w:color w:val="000000"/>
        </w:rPr>
        <w:br/>
        <w:t>Las modalidades educativas: rural, de jóvenes y adultos, domiciliaria y hospitalaria, en</w:t>
      </w:r>
      <w:r w:rsidR="00B77584" w:rsidRPr="00593F67">
        <w:rPr>
          <w:rFonts w:asciiTheme="minorHAnsi" w:hAnsiTheme="minorHAnsi" w:cs="Arial"/>
          <w:color w:val="000000"/>
        </w:rPr>
        <w:br/>
        <w:t>contextos de privación de la libertad, de educación especial, educación artística,</w:t>
      </w:r>
      <w:r w:rsidR="00B77584" w:rsidRPr="00593F67">
        <w:rPr>
          <w:rFonts w:asciiTheme="minorHAnsi" w:hAnsiTheme="minorHAnsi" w:cs="Arial"/>
          <w:color w:val="000000"/>
        </w:rPr>
        <w:br/>
        <w:t>intercultural bilingüe, entre otras y sus orientaciones.</w:t>
      </w:r>
    </w:p>
    <w:p w:rsidR="00FB1E81" w:rsidRPr="00DD6BB4" w:rsidRDefault="00DD6BB4" w:rsidP="00593F67">
      <w:pPr>
        <w:jc w:val="both"/>
        <w:rPr>
          <w:rFonts w:asciiTheme="minorHAnsi" w:hAnsiTheme="minorHAnsi" w:cs="Arial"/>
          <w:i/>
          <w:color w:val="000000"/>
        </w:rPr>
      </w:pPr>
      <w:r w:rsidRPr="00DD6BB4">
        <w:rPr>
          <w:rFonts w:asciiTheme="minorHAnsi" w:hAnsiTheme="minorHAnsi" w:cs="Arial"/>
          <w:b/>
          <w:i/>
          <w:color w:val="000000"/>
          <w:u w:val="single"/>
        </w:rPr>
        <w:t>Trabajo Práctico N°1:</w:t>
      </w:r>
      <w:r w:rsidRPr="00DD6BB4">
        <w:rPr>
          <w:rFonts w:asciiTheme="minorHAnsi" w:hAnsiTheme="minorHAnsi" w:cs="Arial"/>
          <w:i/>
          <w:color w:val="000000"/>
        </w:rPr>
        <w:t xml:space="preserve"> Realización de un escrito que integre las temática de los ejes 1 y 2 acompañado de la elaboración de un diagnóstico institucional.</w:t>
      </w:r>
    </w:p>
    <w:p w:rsidR="00DD6BB4" w:rsidRPr="00DD6BB4" w:rsidRDefault="00DD6BB4" w:rsidP="00593F67">
      <w:pPr>
        <w:jc w:val="both"/>
        <w:rPr>
          <w:rFonts w:asciiTheme="minorHAnsi" w:hAnsiTheme="minorHAnsi" w:cs="Arial"/>
          <w:i/>
          <w:color w:val="000000"/>
        </w:rPr>
      </w:pPr>
    </w:p>
    <w:p w:rsidR="00B77584" w:rsidRPr="00593F67" w:rsidRDefault="00B9190E" w:rsidP="00B9190E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i/>
          <w:iCs/>
          <w:color w:val="000000"/>
          <w:u w:val="single"/>
        </w:rPr>
        <w:t xml:space="preserve">Eje 3: </w:t>
      </w:r>
      <w:r w:rsidR="00B77584" w:rsidRPr="00593F67">
        <w:rPr>
          <w:rFonts w:asciiTheme="minorHAnsi" w:hAnsiTheme="minorHAnsi" w:cs="Arial"/>
          <w:i/>
          <w:iCs/>
          <w:color w:val="000000"/>
          <w:u w:val="single"/>
        </w:rPr>
        <w:t>Observación y análisis de la convivencia escolar</w:t>
      </w:r>
      <w:r w:rsidR="00B77584" w:rsidRPr="00593F67">
        <w:rPr>
          <w:rFonts w:asciiTheme="minorHAnsi" w:hAnsiTheme="minorHAnsi" w:cs="Arial"/>
          <w:i/>
          <w:iCs/>
          <w:color w:val="000000"/>
          <w:u w:val="single"/>
        </w:rPr>
        <w:br/>
      </w:r>
      <w:r w:rsidR="00B77584" w:rsidRPr="00593F67">
        <w:rPr>
          <w:rFonts w:asciiTheme="minorHAnsi" w:hAnsiTheme="minorHAnsi" w:cs="Arial"/>
          <w:color w:val="000000"/>
        </w:rPr>
        <w:t xml:space="preserve">La norma y la autoridad pedagógica como instancias </w:t>
      </w:r>
      <w:proofErr w:type="spellStart"/>
      <w:r w:rsidR="00B77584" w:rsidRPr="00593F67">
        <w:rPr>
          <w:rFonts w:asciiTheme="minorHAnsi" w:hAnsiTheme="minorHAnsi" w:cs="Arial"/>
          <w:color w:val="000000"/>
        </w:rPr>
        <w:t>estructurantes</w:t>
      </w:r>
      <w:proofErr w:type="spellEnd"/>
      <w:r w:rsidR="00B77584" w:rsidRPr="00593F67">
        <w:rPr>
          <w:rFonts w:asciiTheme="minorHAnsi" w:hAnsiTheme="minorHAnsi" w:cs="Arial"/>
          <w:color w:val="000000"/>
        </w:rPr>
        <w:t xml:space="preserve"> de la vida</w:t>
      </w:r>
      <w:r w:rsidR="00FB1E81" w:rsidRPr="00593F67">
        <w:rPr>
          <w:rFonts w:asciiTheme="minorHAnsi" w:hAnsiTheme="minorHAnsi" w:cs="Arial"/>
          <w:color w:val="000000"/>
        </w:rPr>
        <w:t xml:space="preserve"> </w:t>
      </w:r>
      <w:r w:rsidR="00B77584" w:rsidRPr="00593F67">
        <w:rPr>
          <w:rFonts w:asciiTheme="minorHAnsi" w:hAnsiTheme="minorHAnsi" w:cs="Arial"/>
          <w:color w:val="000000"/>
        </w:rPr>
        <w:t>democrática institucional. Nuevos encuadres normativos. Análisis de los dispositivos</w:t>
      </w:r>
      <w:r w:rsidR="00FB1E81" w:rsidRPr="00593F67">
        <w:rPr>
          <w:rFonts w:asciiTheme="minorHAnsi" w:hAnsiTheme="minorHAnsi" w:cs="Arial"/>
          <w:color w:val="000000"/>
        </w:rPr>
        <w:t xml:space="preserve"> </w:t>
      </w:r>
      <w:r w:rsidR="00B77584" w:rsidRPr="00593F67">
        <w:rPr>
          <w:rFonts w:asciiTheme="minorHAnsi" w:hAnsiTheme="minorHAnsi" w:cs="Arial"/>
          <w:color w:val="000000"/>
        </w:rPr>
        <w:t>disciplinarios y de los Acuerdos de Convivencia Escolar. Reglamentos.</w:t>
      </w:r>
      <w:r w:rsidR="00B77584" w:rsidRPr="00593F67">
        <w:rPr>
          <w:rFonts w:asciiTheme="minorHAnsi" w:hAnsiTheme="minorHAnsi" w:cs="Arial"/>
          <w:color w:val="000000"/>
        </w:rPr>
        <w:br/>
        <w:t>Estrategias y actividades institucionales y del aula. El lugar de los Consejos de</w:t>
      </w:r>
      <w:r w:rsidR="00FB1E81" w:rsidRPr="00593F67">
        <w:rPr>
          <w:rFonts w:asciiTheme="minorHAnsi" w:hAnsiTheme="minorHAnsi" w:cs="Arial"/>
          <w:color w:val="000000"/>
        </w:rPr>
        <w:t xml:space="preserve"> </w:t>
      </w:r>
      <w:r w:rsidR="00B77584" w:rsidRPr="00593F67">
        <w:rPr>
          <w:rFonts w:asciiTheme="minorHAnsi" w:hAnsiTheme="minorHAnsi" w:cs="Arial"/>
          <w:color w:val="000000"/>
        </w:rPr>
        <w:t>Convivencia Escolar. El Centro de Estudiantes. Las Ruedas de convivencias. El rol del</w:t>
      </w:r>
      <w:r w:rsidR="00FB1E81" w:rsidRPr="00593F67">
        <w:rPr>
          <w:rFonts w:asciiTheme="minorHAnsi" w:hAnsiTheme="minorHAnsi" w:cs="Arial"/>
          <w:color w:val="000000"/>
        </w:rPr>
        <w:t xml:space="preserve"> </w:t>
      </w:r>
      <w:r w:rsidR="00B77584" w:rsidRPr="00593F67">
        <w:rPr>
          <w:rFonts w:asciiTheme="minorHAnsi" w:hAnsiTheme="minorHAnsi" w:cs="Arial"/>
          <w:color w:val="000000"/>
        </w:rPr>
        <w:t>docente tutor facilitador de la convivencia. El rol del preceptor. Implicación y</w:t>
      </w:r>
      <w:r w:rsidR="00FB1E81" w:rsidRPr="00593F67">
        <w:rPr>
          <w:rFonts w:asciiTheme="minorHAnsi" w:hAnsiTheme="minorHAnsi" w:cs="Arial"/>
          <w:color w:val="000000"/>
        </w:rPr>
        <w:t xml:space="preserve"> </w:t>
      </w:r>
      <w:r w:rsidR="00B77584" w:rsidRPr="00593F67">
        <w:rPr>
          <w:rFonts w:asciiTheme="minorHAnsi" w:hAnsiTheme="minorHAnsi" w:cs="Arial"/>
          <w:color w:val="000000"/>
        </w:rPr>
        <w:t>participación de las familias y los estudiantes</w:t>
      </w:r>
      <w:r w:rsidR="00FB1E81" w:rsidRPr="00593F67">
        <w:rPr>
          <w:rFonts w:asciiTheme="minorHAnsi" w:hAnsiTheme="minorHAnsi" w:cs="Arial"/>
          <w:color w:val="000000"/>
        </w:rPr>
        <w:t>.</w:t>
      </w:r>
    </w:p>
    <w:p w:rsidR="00FB1E81" w:rsidRPr="00593F67" w:rsidRDefault="00FB1E81" w:rsidP="00593F67">
      <w:pPr>
        <w:jc w:val="both"/>
        <w:rPr>
          <w:rFonts w:asciiTheme="minorHAnsi" w:hAnsiTheme="minorHAnsi" w:cs="Arial"/>
          <w:color w:val="000000"/>
        </w:rPr>
      </w:pPr>
    </w:p>
    <w:p w:rsidR="00FB1E81" w:rsidRPr="00593F67" w:rsidRDefault="00B9190E" w:rsidP="00B9190E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i/>
          <w:iCs/>
          <w:color w:val="000000"/>
          <w:u w:val="single"/>
        </w:rPr>
        <w:t xml:space="preserve">Eje 4: </w:t>
      </w:r>
      <w:r w:rsidR="00B77584" w:rsidRPr="00593F67">
        <w:rPr>
          <w:rFonts w:asciiTheme="minorHAnsi" w:hAnsiTheme="minorHAnsi" w:cs="Arial"/>
          <w:i/>
          <w:iCs/>
          <w:color w:val="000000"/>
          <w:u w:val="single"/>
        </w:rPr>
        <w:t>Planificación y desarrollo de proyectos institucionales</w:t>
      </w:r>
      <w:r w:rsidR="00B77584" w:rsidRPr="00593F67">
        <w:rPr>
          <w:rFonts w:asciiTheme="minorHAnsi" w:hAnsiTheme="minorHAnsi" w:cs="Arial"/>
          <w:i/>
          <w:iCs/>
          <w:color w:val="000000"/>
          <w:u w:val="single"/>
        </w:rPr>
        <w:br/>
      </w:r>
      <w:r w:rsidR="00B77584" w:rsidRPr="00593F67">
        <w:rPr>
          <w:rFonts w:asciiTheme="minorHAnsi" w:hAnsiTheme="minorHAnsi" w:cs="Arial"/>
          <w:color w:val="000000"/>
        </w:rPr>
        <w:t>El concepto y la acción de planificar. La planificación como investigación: una hipótesis</w:t>
      </w:r>
      <w:r w:rsidR="00B77584" w:rsidRPr="00593F67">
        <w:rPr>
          <w:rFonts w:asciiTheme="minorHAnsi" w:hAnsiTheme="minorHAnsi" w:cs="Arial"/>
          <w:color w:val="000000"/>
        </w:rPr>
        <w:br/>
        <w:t>de trabajo. Un documento escrito y público.</w:t>
      </w:r>
      <w:r w:rsidR="00B77584" w:rsidRPr="00593F67">
        <w:rPr>
          <w:rFonts w:asciiTheme="minorHAnsi" w:hAnsiTheme="minorHAnsi" w:cs="Arial"/>
          <w:color w:val="000000"/>
        </w:rPr>
        <w:br/>
        <w:t>Experiencias de micro enseñanza: realización de intervenciones pedagógicas,</w:t>
      </w:r>
      <w:r w:rsidR="00FB1E81" w:rsidRPr="00593F67">
        <w:rPr>
          <w:rFonts w:asciiTheme="minorHAnsi" w:hAnsiTheme="minorHAnsi" w:cs="Arial"/>
          <w:color w:val="000000"/>
        </w:rPr>
        <w:t xml:space="preserve"> </w:t>
      </w:r>
      <w:r w:rsidR="00B77584" w:rsidRPr="00593F67">
        <w:rPr>
          <w:rFonts w:asciiTheme="minorHAnsi" w:hAnsiTheme="minorHAnsi" w:cs="Arial"/>
          <w:color w:val="000000"/>
        </w:rPr>
        <w:t>inserción como auxiliar del docente en el nivel y contexto a elección, tutorías de</w:t>
      </w:r>
      <w:r w:rsidR="00FB1E81" w:rsidRPr="00593F67">
        <w:rPr>
          <w:rFonts w:asciiTheme="minorHAnsi" w:hAnsiTheme="minorHAnsi" w:cs="Arial"/>
          <w:color w:val="000000"/>
        </w:rPr>
        <w:t xml:space="preserve"> </w:t>
      </w:r>
      <w:r w:rsidR="00B77584" w:rsidRPr="00593F67">
        <w:rPr>
          <w:rFonts w:asciiTheme="minorHAnsi" w:hAnsiTheme="minorHAnsi" w:cs="Arial"/>
          <w:color w:val="000000"/>
        </w:rPr>
        <w:t>estudiantes acompañando al docente, desarrollo de proyectos específicos y</w:t>
      </w:r>
      <w:r w:rsidR="00FB1E81" w:rsidRPr="00593F67">
        <w:rPr>
          <w:rFonts w:asciiTheme="minorHAnsi" w:hAnsiTheme="minorHAnsi" w:cs="Arial"/>
          <w:color w:val="000000"/>
        </w:rPr>
        <w:t xml:space="preserve"> </w:t>
      </w:r>
      <w:r w:rsidR="00B77584" w:rsidRPr="00593F67">
        <w:rPr>
          <w:rFonts w:asciiTheme="minorHAnsi" w:hAnsiTheme="minorHAnsi" w:cs="Arial"/>
          <w:color w:val="000000"/>
        </w:rPr>
        <w:t xml:space="preserve">aprendizaje-servicio, </w:t>
      </w:r>
      <w:r w:rsidR="00B77584" w:rsidRPr="00593F67">
        <w:rPr>
          <w:rFonts w:asciiTheme="minorHAnsi" w:hAnsiTheme="minorHAnsi" w:cs="Arial"/>
          <w:color w:val="000000"/>
        </w:rPr>
        <w:lastRenderedPageBreak/>
        <w:t>participación en eventos de la escuela.</w:t>
      </w:r>
      <w:r w:rsidR="00B77584" w:rsidRPr="00593F67">
        <w:rPr>
          <w:rFonts w:asciiTheme="minorHAnsi" w:hAnsiTheme="minorHAnsi" w:cs="Arial"/>
          <w:color w:val="000000"/>
        </w:rPr>
        <w:br/>
        <w:t>Lectura y análisis de materiales y documentación escolar. Los materiales del profesor:</w:t>
      </w:r>
      <w:r w:rsidR="00B77584" w:rsidRPr="00593F67">
        <w:rPr>
          <w:rFonts w:asciiTheme="minorHAnsi" w:hAnsiTheme="minorHAnsi" w:cs="Arial"/>
          <w:color w:val="000000"/>
        </w:rPr>
        <w:br/>
        <w:t>planificación, plan anual, proyectos, libro de aula, actas de reuniones, bibliografía</w:t>
      </w:r>
      <w:r w:rsidR="00B77584" w:rsidRPr="00593F67">
        <w:rPr>
          <w:rFonts w:asciiTheme="minorHAnsi" w:hAnsiTheme="minorHAnsi" w:cs="Arial"/>
          <w:color w:val="000000"/>
        </w:rPr>
        <w:br/>
        <w:t>utilizada, documentos ministeriales y del estudiante. La carpeta escolar.</w:t>
      </w:r>
    </w:p>
    <w:p w:rsidR="002C4C17" w:rsidRDefault="002C4C17" w:rsidP="00B9190E">
      <w:pPr>
        <w:rPr>
          <w:rFonts w:asciiTheme="minorHAnsi" w:hAnsiTheme="minorHAnsi" w:cs="Arial"/>
          <w:color w:val="000000"/>
        </w:rPr>
      </w:pPr>
      <w:r w:rsidRPr="002C4C17">
        <w:rPr>
          <w:rFonts w:asciiTheme="minorHAnsi" w:hAnsiTheme="minorHAnsi" w:cs="Arial"/>
          <w:b/>
          <w:color w:val="000000"/>
          <w:u w:val="single"/>
        </w:rPr>
        <w:t>Trabajo Práctico N°2</w:t>
      </w:r>
      <w:proofErr w:type="gramStart"/>
      <w:r>
        <w:rPr>
          <w:rFonts w:asciiTheme="minorHAnsi" w:hAnsiTheme="minorHAnsi" w:cs="Arial"/>
          <w:color w:val="000000"/>
          <w:u w:val="single"/>
        </w:rPr>
        <w:t xml:space="preserve">: </w:t>
      </w:r>
      <w:r>
        <w:rPr>
          <w:rFonts w:asciiTheme="minorHAnsi" w:hAnsiTheme="minorHAnsi" w:cs="Arial"/>
          <w:color w:val="000000"/>
        </w:rPr>
        <w:t xml:space="preserve"> Análisis</w:t>
      </w:r>
      <w:proofErr w:type="gramEnd"/>
      <w:r>
        <w:rPr>
          <w:rFonts w:asciiTheme="minorHAnsi" w:hAnsiTheme="minorHAnsi" w:cs="Arial"/>
          <w:color w:val="000000"/>
        </w:rPr>
        <w:t xml:space="preserve"> del video de </w:t>
      </w:r>
      <w:proofErr w:type="spellStart"/>
      <w:r>
        <w:rPr>
          <w:rFonts w:asciiTheme="minorHAnsi" w:hAnsiTheme="minorHAnsi" w:cs="Arial"/>
          <w:color w:val="000000"/>
        </w:rPr>
        <w:t>Skliar</w:t>
      </w:r>
      <w:proofErr w:type="spellEnd"/>
      <w:r>
        <w:rPr>
          <w:rFonts w:asciiTheme="minorHAnsi" w:hAnsiTheme="minorHAnsi" w:cs="Arial"/>
          <w:color w:val="000000"/>
        </w:rPr>
        <w:t xml:space="preserve"> ”Estar juntos en la escuela” y relación con textos abordados en ejes 3 y 4.</w:t>
      </w:r>
    </w:p>
    <w:p w:rsidR="00FB1E81" w:rsidRDefault="00B77584" w:rsidP="00B9190E">
      <w:pPr>
        <w:rPr>
          <w:rFonts w:asciiTheme="minorHAnsi" w:hAnsiTheme="minorHAnsi" w:cs="Arial"/>
          <w:color w:val="000000"/>
        </w:rPr>
      </w:pPr>
      <w:r w:rsidRPr="00593F67">
        <w:rPr>
          <w:rFonts w:asciiTheme="minorHAnsi" w:hAnsiTheme="minorHAnsi" w:cs="Arial"/>
          <w:color w:val="000000"/>
          <w:u w:val="single"/>
        </w:rPr>
        <w:br/>
      </w:r>
      <w:r w:rsidR="00B9190E">
        <w:rPr>
          <w:rFonts w:asciiTheme="minorHAnsi" w:hAnsiTheme="minorHAnsi" w:cs="Arial"/>
          <w:i/>
          <w:iCs/>
          <w:color w:val="000000"/>
          <w:u w:val="single"/>
        </w:rPr>
        <w:t xml:space="preserve">Eje 5: </w:t>
      </w:r>
      <w:r w:rsidRPr="00593F67">
        <w:rPr>
          <w:rFonts w:asciiTheme="minorHAnsi" w:hAnsiTheme="minorHAnsi" w:cs="Arial"/>
          <w:i/>
          <w:iCs/>
          <w:color w:val="000000"/>
          <w:u w:val="single"/>
        </w:rPr>
        <w:t>Dispositivos de lectura y análisis de las prácticas institucionales</w:t>
      </w:r>
      <w:r w:rsidRPr="00593F67">
        <w:rPr>
          <w:rFonts w:asciiTheme="minorHAnsi" w:hAnsiTheme="minorHAnsi" w:cs="Arial"/>
          <w:i/>
          <w:iCs/>
          <w:color w:val="000000"/>
          <w:u w:val="single"/>
        </w:rPr>
        <w:br/>
      </w:r>
      <w:r w:rsidRPr="00593F67">
        <w:rPr>
          <w:rFonts w:asciiTheme="minorHAnsi" w:hAnsiTheme="minorHAnsi" w:cs="Arial"/>
          <w:color w:val="000000"/>
        </w:rPr>
        <w:t>Principales procedimientos y herramientas para el abordaje de las prácticas</w:t>
      </w:r>
      <w:r w:rsidRPr="00593F67">
        <w:rPr>
          <w:rFonts w:asciiTheme="minorHAnsi" w:hAnsiTheme="minorHAnsi" w:cs="Arial"/>
          <w:color w:val="000000"/>
        </w:rPr>
        <w:br/>
        <w:t>institucionales: observación participante, el registro etnográfico, el diario de clases,</w:t>
      </w:r>
      <w:r w:rsidRPr="00593F67">
        <w:rPr>
          <w:rFonts w:asciiTheme="minorHAnsi" w:hAnsiTheme="minorHAnsi" w:cs="Arial"/>
          <w:color w:val="000000"/>
        </w:rPr>
        <w:br/>
        <w:t>entrevistas, análisis de casos, el portafolio, análisis de documentos y de proyectos</w:t>
      </w:r>
      <w:r w:rsidRPr="00593F67">
        <w:rPr>
          <w:rFonts w:asciiTheme="minorHAnsi" w:hAnsiTheme="minorHAnsi" w:cs="Arial"/>
          <w:color w:val="000000"/>
        </w:rPr>
        <w:br/>
        <w:t>institucionales, relevando el aporte disciplinar.</w:t>
      </w:r>
      <w:r w:rsidRPr="00593F67">
        <w:rPr>
          <w:rFonts w:asciiTheme="minorHAnsi" w:hAnsiTheme="minorHAnsi" w:cs="Arial"/>
          <w:color w:val="000000"/>
        </w:rPr>
        <w:br/>
        <w:t>Formulación de problemas, elaboración de hipótesis, sustentación y análisis de la</w:t>
      </w:r>
      <w:r w:rsidR="00FB1E81" w:rsidRPr="00593F67">
        <w:rPr>
          <w:rFonts w:asciiTheme="minorHAnsi" w:hAnsiTheme="minorHAnsi" w:cs="Arial"/>
          <w:color w:val="000000"/>
        </w:rPr>
        <w:t xml:space="preserve"> </w:t>
      </w:r>
      <w:r w:rsidRPr="00593F67">
        <w:rPr>
          <w:rFonts w:asciiTheme="minorHAnsi" w:hAnsiTheme="minorHAnsi" w:cs="Arial"/>
          <w:color w:val="000000"/>
        </w:rPr>
        <w:t>información. Documentación pedagógica de experiencias.</w:t>
      </w:r>
    </w:p>
    <w:p w:rsidR="002C4C17" w:rsidRPr="002C4C17" w:rsidRDefault="002C4C17" w:rsidP="00B9190E">
      <w:pPr>
        <w:rPr>
          <w:rFonts w:asciiTheme="minorHAnsi" w:hAnsiTheme="minorHAnsi" w:cs="Arial"/>
          <w:color w:val="000000"/>
        </w:rPr>
      </w:pPr>
      <w:r w:rsidRPr="002C4C17">
        <w:rPr>
          <w:rFonts w:asciiTheme="minorHAnsi" w:hAnsiTheme="minorHAnsi" w:cs="Arial"/>
          <w:b/>
          <w:color w:val="000000"/>
          <w:u w:val="single"/>
        </w:rPr>
        <w:t>Trabajo Práctico N°</w:t>
      </w:r>
      <w:r>
        <w:rPr>
          <w:rFonts w:asciiTheme="minorHAnsi" w:hAnsiTheme="minorHAnsi" w:cs="Arial"/>
          <w:b/>
          <w:color w:val="000000"/>
          <w:u w:val="single"/>
        </w:rPr>
        <w:t xml:space="preserve">3: </w:t>
      </w:r>
      <w:r w:rsidRPr="002C4C17">
        <w:rPr>
          <w:rFonts w:asciiTheme="minorHAnsi" w:hAnsiTheme="minorHAnsi" w:cs="Arial"/>
          <w:color w:val="000000"/>
        </w:rPr>
        <w:t>Trabajo integrador, con la intervención de distintos lenguajes que den cuenta de lo aprendido en este Taller que articuló con saberes de otros espacios curriculares</w:t>
      </w:r>
    </w:p>
    <w:p w:rsidR="00FB1E81" w:rsidRPr="00593F67" w:rsidRDefault="00FB1E81" w:rsidP="00593F67">
      <w:pPr>
        <w:jc w:val="both"/>
        <w:rPr>
          <w:rFonts w:asciiTheme="minorHAnsi" w:hAnsiTheme="minorHAnsi" w:cs="Arial"/>
          <w:color w:val="000000"/>
        </w:rPr>
      </w:pPr>
    </w:p>
    <w:p w:rsidR="00B77584" w:rsidRPr="00DD6BB4" w:rsidRDefault="002C4C17" w:rsidP="002C4C17">
      <w:pPr>
        <w:jc w:val="center"/>
        <w:rPr>
          <w:rFonts w:asciiTheme="minorHAnsi" w:hAnsiTheme="minorHAnsi" w:cs="Arial"/>
          <w:b/>
          <w:bCs/>
          <w:color w:val="000000"/>
          <w:u w:val="single"/>
        </w:rPr>
      </w:pPr>
      <w:r w:rsidRPr="00DD6BB4">
        <w:rPr>
          <w:rFonts w:asciiTheme="minorHAnsi" w:hAnsiTheme="minorHAnsi" w:cs="Arial"/>
          <w:color w:val="000000"/>
          <w:u w:val="single"/>
        </w:rPr>
        <w:br/>
      </w:r>
      <w:r w:rsidRPr="00DD6BB4">
        <w:rPr>
          <w:rFonts w:asciiTheme="minorHAnsi" w:hAnsiTheme="minorHAnsi" w:cs="Arial"/>
          <w:b/>
          <w:bCs/>
          <w:color w:val="000000"/>
          <w:u w:val="single"/>
        </w:rPr>
        <w:t>ESTRATEGIAS  METODOLÓGICAS</w:t>
      </w:r>
    </w:p>
    <w:p w:rsidR="00B77584" w:rsidRPr="00593F67" w:rsidRDefault="00B77584" w:rsidP="00DD6BB4">
      <w:pPr>
        <w:rPr>
          <w:rFonts w:asciiTheme="minorHAnsi" w:hAnsiTheme="minorHAnsi" w:cs="Arial"/>
          <w:color w:val="000000"/>
        </w:rPr>
      </w:pPr>
      <w:r w:rsidRPr="00593F67">
        <w:rPr>
          <w:rFonts w:asciiTheme="minorHAnsi" w:hAnsiTheme="minorHAnsi" w:cs="Arial"/>
          <w:color w:val="000000"/>
        </w:rPr>
        <w:t>Para el análisis de las Inst</w:t>
      </w:r>
      <w:r w:rsidR="00593F67" w:rsidRPr="00593F67">
        <w:rPr>
          <w:rFonts w:asciiTheme="minorHAnsi" w:hAnsiTheme="minorHAnsi" w:cs="Arial"/>
          <w:color w:val="000000"/>
        </w:rPr>
        <w:t xml:space="preserve">ituciones Educativas, se </w:t>
      </w:r>
      <w:r w:rsidRPr="00593F67">
        <w:rPr>
          <w:rFonts w:asciiTheme="minorHAnsi" w:hAnsiTheme="minorHAnsi" w:cs="Arial"/>
          <w:color w:val="000000"/>
        </w:rPr>
        <w:t xml:space="preserve"> utilizar</w:t>
      </w:r>
      <w:r w:rsidR="00593F67" w:rsidRPr="00593F67">
        <w:rPr>
          <w:rFonts w:asciiTheme="minorHAnsi" w:hAnsiTheme="minorHAnsi" w:cs="Arial"/>
          <w:color w:val="000000"/>
        </w:rPr>
        <w:t>án</w:t>
      </w:r>
      <w:r w:rsidRPr="00593F67">
        <w:rPr>
          <w:rFonts w:asciiTheme="minorHAnsi" w:hAnsiTheme="minorHAnsi" w:cs="Arial"/>
          <w:color w:val="000000"/>
        </w:rPr>
        <w:t xml:space="preserve"> las perspectivas</w:t>
      </w:r>
      <w:r w:rsidRPr="00593F67">
        <w:rPr>
          <w:rFonts w:asciiTheme="minorHAnsi" w:hAnsiTheme="minorHAnsi" w:cs="Arial"/>
          <w:color w:val="000000"/>
        </w:rPr>
        <w:br/>
        <w:t>etnográficas y la observación directa de su vida cotidiana, con la intención de superar</w:t>
      </w:r>
      <w:r w:rsidRPr="00593F67">
        <w:rPr>
          <w:rFonts w:asciiTheme="minorHAnsi" w:hAnsiTheme="minorHAnsi" w:cs="Arial"/>
          <w:color w:val="000000"/>
        </w:rPr>
        <w:br/>
        <w:t xml:space="preserve">la visión formalista de las instituciones y aprehender los aspectos </w:t>
      </w:r>
      <w:proofErr w:type="spellStart"/>
      <w:r w:rsidRPr="00593F67">
        <w:rPr>
          <w:rFonts w:asciiTheme="minorHAnsi" w:hAnsiTheme="minorHAnsi" w:cs="Arial"/>
          <w:color w:val="000000"/>
        </w:rPr>
        <w:t>micropolíticos</w:t>
      </w:r>
      <w:proofErr w:type="spellEnd"/>
      <w:r w:rsidRPr="00593F67">
        <w:rPr>
          <w:rFonts w:asciiTheme="minorHAnsi" w:hAnsiTheme="minorHAnsi" w:cs="Arial"/>
          <w:color w:val="000000"/>
        </w:rPr>
        <w:t xml:space="preserve"> que</w:t>
      </w:r>
      <w:r w:rsidRPr="00593F67">
        <w:rPr>
          <w:rFonts w:asciiTheme="minorHAnsi" w:hAnsiTheme="minorHAnsi" w:cs="Arial"/>
          <w:color w:val="000000"/>
        </w:rPr>
        <w:br/>
        <w:t>caracterizan la complejidad de las mismas.</w:t>
      </w:r>
      <w:r w:rsidRPr="00593F67">
        <w:rPr>
          <w:rFonts w:asciiTheme="minorHAnsi" w:hAnsiTheme="minorHAnsi" w:cs="Arial"/>
          <w:color w:val="000000"/>
        </w:rPr>
        <w:br/>
        <w:t>Al mismo tiempo, resulta necesario revisar la inscripción de la disciplina del</w:t>
      </w:r>
      <w:r w:rsidRPr="00593F67">
        <w:rPr>
          <w:rFonts w:asciiTheme="minorHAnsi" w:hAnsiTheme="minorHAnsi" w:cs="Arial"/>
          <w:color w:val="000000"/>
        </w:rPr>
        <w:br/>
        <w:t>profesorado en Ciencias de la Administración al interior de la cultura escolar;</w:t>
      </w:r>
      <w:r w:rsidRPr="00593F67">
        <w:rPr>
          <w:rFonts w:asciiTheme="minorHAnsi" w:hAnsiTheme="minorHAnsi" w:cs="Arial"/>
          <w:color w:val="000000"/>
        </w:rPr>
        <w:br/>
        <w:t>atendiendo a los rituales, las rutinas, los usos del tiempo, los espacios, los objetos;</w:t>
      </w:r>
      <w:r w:rsidRPr="00593F67">
        <w:rPr>
          <w:rFonts w:asciiTheme="minorHAnsi" w:hAnsiTheme="minorHAnsi" w:cs="Arial"/>
          <w:color w:val="000000"/>
        </w:rPr>
        <w:br/>
        <w:t>mandatos y representaciones que la implican.</w:t>
      </w:r>
      <w:r w:rsidRPr="00593F67">
        <w:rPr>
          <w:rFonts w:asciiTheme="minorHAnsi" w:hAnsiTheme="minorHAnsi" w:cs="Arial"/>
          <w:color w:val="000000"/>
        </w:rPr>
        <w:br/>
        <w:t>La utilización y construcción de herramientas tanto para analizar como para intervenir</w:t>
      </w:r>
      <w:r w:rsidRPr="00593F67">
        <w:rPr>
          <w:rFonts w:asciiTheme="minorHAnsi" w:hAnsiTheme="minorHAnsi" w:cs="Arial"/>
          <w:color w:val="000000"/>
        </w:rPr>
        <w:br/>
        <w:t>en las dinámicas institucionales, y al mismo tiempo, la concreción de procesos de</w:t>
      </w:r>
    </w:p>
    <w:p w:rsidR="002C4C17" w:rsidRPr="002C4C17" w:rsidRDefault="00B77584" w:rsidP="002C4C17">
      <w:pPr>
        <w:rPr>
          <w:rFonts w:asciiTheme="minorHAnsi" w:hAnsiTheme="minorHAnsi" w:cs="Arial"/>
          <w:color w:val="000000"/>
        </w:rPr>
      </w:pPr>
      <w:proofErr w:type="gramStart"/>
      <w:r w:rsidRPr="00593F67">
        <w:rPr>
          <w:rFonts w:asciiTheme="minorHAnsi" w:hAnsiTheme="minorHAnsi" w:cs="Arial"/>
          <w:color w:val="000000"/>
        </w:rPr>
        <w:t>planificación</w:t>
      </w:r>
      <w:proofErr w:type="gramEnd"/>
      <w:r w:rsidRPr="00593F67">
        <w:rPr>
          <w:rFonts w:asciiTheme="minorHAnsi" w:hAnsiTheme="minorHAnsi" w:cs="Arial"/>
          <w:color w:val="000000"/>
        </w:rPr>
        <w:t xml:space="preserve"> y desarrollo de experiencias de intervención contextualizadas, cobrarán</w:t>
      </w:r>
      <w:r w:rsidRPr="00593F67">
        <w:rPr>
          <w:rFonts w:asciiTheme="minorHAnsi" w:hAnsiTheme="minorHAnsi" w:cs="Arial"/>
          <w:color w:val="000000"/>
        </w:rPr>
        <w:br/>
        <w:t>un lugar destacado en el desarrollo de e</w:t>
      </w:r>
      <w:r w:rsidR="00593F67" w:rsidRPr="00593F67">
        <w:rPr>
          <w:rFonts w:asciiTheme="minorHAnsi" w:hAnsiTheme="minorHAnsi" w:cs="Arial"/>
          <w:color w:val="000000"/>
        </w:rPr>
        <w:t xml:space="preserve">ste taller de práctica. </w:t>
      </w:r>
      <w:r w:rsidRPr="00593F67">
        <w:rPr>
          <w:rFonts w:asciiTheme="minorHAnsi" w:hAnsiTheme="minorHAnsi" w:cs="Arial"/>
          <w:color w:val="000000"/>
        </w:rPr>
        <w:t>Así, narrativas de experiencias de micro enseñanza y</w:t>
      </w:r>
      <w:r w:rsidR="00593F67" w:rsidRPr="00593F67">
        <w:rPr>
          <w:rFonts w:asciiTheme="minorHAnsi" w:hAnsiTheme="minorHAnsi" w:cs="Arial"/>
          <w:color w:val="000000"/>
        </w:rPr>
        <w:t xml:space="preserve"> estudios de casos se enriquecerán con recursos </w:t>
      </w:r>
      <w:r w:rsidRPr="00593F67">
        <w:rPr>
          <w:rFonts w:asciiTheme="minorHAnsi" w:hAnsiTheme="minorHAnsi" w:cs="Arial"/>
          <w:color w:val="000000"/>
        </w:rPr>
        <w:t>y materiales cu</w:t>
      </w:r>
      <w:r w:rsidR="00593F67" w:rsidRPr="00593F67">
        <w:rPr>
          <w:rFonts w:asciiTheme="minorHAnsi" w:hAnsiTheme="minorHAnsi" w:cs="Arial"/>
          <w:color w:val="000000"/>
        </w:rPr>
        <w:t xml:space="preserve">rriculares de uso frecuente, </w:t>
      </w:r>
      <w:r w:rsidRPr="00593F67">
        <w:rPr>
          <w:rFonts w:asciiTheme="minorHAnsi" w:hAnsiTheme="minorHAnsi" w:cs="Arial"/>
          <w:color w:val="000000"/>
        </w:rPr>
        <w:t>incorporan</w:t>
      </w:r>
      <w:r w:rsidR="00593F67" w:rsidRPr="00593F67">
        <w:rPr>
          <w:rFonts w:asciiTheme="minorHAnsi" w:hAnsiTheme="minorHAnsi" w:cs="Arial"/>
          <w:color w:val="000000"/>
        </w:rPr>
        <w:t xml:space="preserve">do </w:t>
      </w:r>
      <w:r w:rsidRPr="00593F67">
        <w:rPr>
          <w:rFonts w:asciiTheme="minorHAnsi" w:hAnsiTheme="minorHAnsi" w:cs="Arial"/>
          <w:color w:val="000000"/>
        </w:rPr>
        <w:t>diversos soportes y fo</w:t>
      </w:r>
      <w:r w:rsidR="00593F67" w:rsidRPr="00593F67">
        <w:rPr>
          <w:rFonts w:asciiTheme="minorHAnsi" w:hAnsiTheme="minorHAnsi" w:cs="Arial"/>
          <w:color w:val="000000"/>
        </w:rPr>
        <w:t>rmatos accesibles desde las TIC</w:t>
      </w:r>
      <w:r w:rsidRPr="00593F67">
        <w:rPr>
          <w:rFonts w:asciiTheme="minorHAnsi" w:hAnsiTheme="minorHAnsi" w:cs="Arial"/>
          <w:color w:val="000000"/>
        </w:rPr>
        <w:t>, cámaras dig</w:t>
      </w:r>
      <w:r w:rsidR="00593F67" w:rsidRPr="00593F67">
        <w:rPr>
          <w:rFonts w:asciiTheme="minorHAnsi" w:hAnsiTheme="minorHAnsi" w:cs="Arial"/>
          <w:color w:val="000000"/>
        </w:rPr>
        <w:t xml:space="preserve">itales, </w:t>
      </w:r>
      <w:r w:rsidRPr="00593F67">
        <w:rPr>
          <w:rFonts w:asciiTheme="minorHAnsi" w:hAnsiTheme="minorHAnsi" w:cs="Arial"/>
          <w:color w:val="000000"/>
        </w:rPr>
        <w:t>portales en la Web, blogs</w:t>
      </w:r>
      <w:r w:rsidR="00593F67" w:rsidRPr="00593F67">
        <w:rPr>
          <w:rFonts w:asciiTheme="minorHAnsi" w:hAnsiTheme="minorHAnsi" w:cs="Arial"/>
          <w:color w:val="000000"/>
        </w:rPr>
        <w:t>,</w:t>
      </w:r>
      <w:r w:rsidRPr="00593F67">
        <w:rPr>
          <w:rFonts w:asciiTheme="minorHAnsi" w:hAnsiTheme="minorHAnsi" w:cs="Arial"/>
          <w:color w:val="000000"/>
        </w:rPr>
        <w:t xml:space="preserve"> presentaciones au</w:t>
      </w:r>
      <w:r w:rsidR="00593F67" w:rsidRPr="00593F67">
        <w:rPr>
          <w:rFonts w:asciiTheme="minorHAnsi" w:hAnsiTheme="minorHAnsi" w:cs="Arial"/>
          <w:color w:val="000000"/>
        </w:rPr>
        <w:t xml:space="preserve">diovisuales de </w:t>
      </w:r>
      <w:r w:rsidRPr="00593F67">
        <w:rPr>
          <w:rFonts w:asciiTheme="minorHAnsi" w:hAnsiTheme="minorHAnsi" w:cs="Arial"/>
          <w:color w:val="000000"/>
        </w:rPr>
        <w:t>simulación, aulas virtuales, entre otros, para llevar a cabo actividades qu</w:t>
      </w:r>
      <w:r w:rsidR="00593F67" w:rsidRPr="00593F67">
        <w:rPr>
          <w:rFonts w:asciiTheme="minorHAnsi" w:hAnsiTheme="minorHAnsi" w:cs="Arial"/>
          <w:color w:val="000000"/>
        </w:rPr>
        <w:t xml:space="preserve">e promuevan </w:t>
      </w:r>
      <w:r w:rsidRPr="00593F67">
        <w:rPr>
          <w:rFonts w:asciiTheme="minorHAnsi" w:hAnsiTheme="minorHAnsi" w:cs="Arial"/>
          <w:color w:val="000000"/>
        </w:rPr>
        <w:t>procesos de indagación, producción, intercambio y colaboración.</w:t>
      </w:r>
    </w:p>
    <w:p w:rsidR="002C4C17" w:rsidRPr="002C4C17" w:rsidRDefault="002C4C17" w:rsidP="00DD6BB4">
      <w:pPr>
        <w:pStyle w:val="Ttulo4"/>
        <w:spacing w:line="360" w:lineRule="auto"/>
        <w:rPr>
          <w:rFonts w:asciiTheme="minorHAnsi" w:hAnsiTheme="minorHAnsi" w:cs="Arial"/>
          <w:u w:val="single"/>
        </w:rPr>
      </w:pPr>
    </w:p>
    <w:p w:rsidR="00593F67" w:rsidRPr="002C4C17" w:rsidRDefault="00593F67" w:rsidP="00DD6BB4">
      <w:pPr>
        <w:pStyle w:val="Ttulo4"/>
        <w:spacing w:line="360" w:lineRule="auto"/>
        <w:rPr>
          <w:rFonts w:asciiTheme="minorHAnsi" w:hAnsiTheme="minorHAnsi" w:cs="Arial"/>
          <w:color w:val="000000" w:themeColor="text1"/>
          <w:u w:val="single"/>
        </w:rPr>
      </w:pPr>
      <w:r w:rsidRPr="002C4C17">
        <w:rPr>
          <w:rFonts w:asciiTheme="minorHAnsi" w:hAnsiTheme="minorHAnsi" w:cs="Arial"/>
          <w:color w:val="000000" w:themeColor="text1"/>
          <w:u w:val="single"/>
        </w:rPr>
        <w:t>EVALUACION</w:t>
      </w:r>
    </w:p>
    <w:p w:rsidR="00593F67" w:rsidRPr="00593F67" w:rsidRDefault="00593F67" w:rsidP="00DD6BB4">
      <w:pPr>
        <w:jc w:val="both"/>
        <w:rPr>
          <w:rFonts w:asciiTheme="minorHAnsi" w:hAnsiTheme="minorHAnsi" w:cs="Arial"/>
          <w:lang w:val="es-AR"/>
        </w:rPr>
      </w:pPr>
      <w:r w:rsidRPr="00593F67">
        <w:rPr>
          <w:rFonts w:asciiTheme="minorHAnsi" w:hAnsiTheme="minorHAnsi" w:cs="Arial"/>
          <w:lang w:val="es-AR"/>
        </w:rPr>
        <w:t>-Participación responsable y creativa en los procesos de enseñanza-aprendizaje.</w:t>
      </w:r>
    </w:p>
    <w:p w:rsidR="00593F67" w:rsidRPr="00593F67" w:rsidRDefault="00593F67" w:rsidP="00DD6BB4">
      <w:pPr>
        <w:jc w:val="both"/>
        <w:rPr>
          <w:rFonts w:asciiTheme="minorHAnsi" w:hAnsiTheme="minorHAnsi" w:cs="Arial"/>
          <w:lang w:val="es-AR"/>
        </w:rPr>
      </w:pPr>
      <w:r w:rsidRPr="00593F67">
        <w:rPr>
          <w:rFonts w:asciiTheme="minorHAnsi" w:hAnsiTheme="minorHAnsi" w:cs="Arial"/>
          <w:lang w:val="es-AR"/>
        </w:rPr>
        <w:t xml:space="preserve">-Formativa y </w:t>
      </w:r>
      <w:proofErr w:type="spellStart"/>
      <w:r w:rsidRPr="00593F67">
        <w:rPr>
          <w:rFonts w:asciiTheme="minorHAnsi" w:hAnsiTheme="minorHAnsi" w:cs="Arial"/>
          <w:lang w:val="es-AR"/>
        </w:rPr>
        <w:t>sumativa</w:t>
      </w:r>
      <w:proofErr w:type="spellEnd"/>
      <w:r w:rsidRPr="00593F67">
        <w:rPr>
          <w:rFonts w:asciiTheme="minorHAnsi" w:hAnsiTheme="minorHAnsi" w:cs="Arial"/>
          <w:lang w:val="es-AR"/>
        </w:rPr>
        <w:t>.</w:t>
      </w:r>
    </w:p>
    <w:p w:rsidR="00593F67" w:rsidRPr="00593F67" w:rsidRDefault="00593F67" w:rsidP="00DD6BB4">
      <w:pPr>
        <w:pStyle w:val="Ttulo2"/>
        <w:tabs>
          <w:tab w:val="clear" w:pos="6789"/>
        </w:tabs>
        <w:rPr>
          <w:rFonts w:asciiTheme="minorHAnsi" w:hAnsiTheme="minorHAnsi" w:cs="Arial"/>
          <w:i/>
        </w:rPr>
      </w:pPr>
      <w:r w:rsidRPr="00593F67">
        <w:rPr>
          <w:rFonts w:asciiTheme="minorHAnsi" w:hAnsiTheme="minorHAnsi" w:cs="Arial"/>
          <w:i/>
        </w:rPr>
        <w:lastRenderedPageBreak/>
        <w:t>ACREDITACION</w:t>
      </w:r>
    </w:p>
    <w:p w:rsidR="00593F67" w:rsidRPr="00593F67" w:rsidRDefault="00593F67" w:rsidP="00DD6BB4">
      <w:pPr>
        <w:jc w:val="both"/>
        <w:rPr>
          <w:rFonts w:asciiTheme="minorHAnsi" w:hAnsiTheme="minorHAnsi" w:cs="Arial"/>
          <w:lang w:val="es-AR"/>
        </w:rPr>
      </w:pPr>
      <w:r w:rsidRPr="00593F67">
        <w:rPr>
          <w:rFonts w:asciiTheme="minorHAnsi" w:hAnsiTheme="minorHAnsi" w:cs="Arial"/>
          <w:lang w:val="es-AR"/>
        </w:rPr>
        <w:t xml:space="preserve">El taller es de promoción directa mediante el cumplimiento de los siguientes requisitos: </w:t>
      </w:r>
    </w:p>
    <w:p w:rsidR="00593F67" w:rsidRPr="00593F67" w:rsidRDefault="00593F67" w:rsidP="00DD6BB4">
      <w:pPr>
        <w:numPr>
          <w:ilvl w:val="0"/>
          <w:numId w:val="1"/>
        </w:numPr>
        <w:jc w:val="both"/>
        <w:rPr>
          <w:rFonts w:asciiTheme="minorHAnsi" w:hAnsiTheme="minorHAnsi" w:cs="Arial"/>
          <w:lang w:val="es-AR"/>
        </w:rPr>
      </w:pPr>
      <w:r w:rsidRPr="00593F67">
        <w:rPr>
          <w:rFonts w:asciiTheme="minorHAnsi" w:hAnsiTheme="minorHAnsi" w:cs="Arial"/>
          <w:lang w:val="es-AR"/>
        </w:rPr>
        <w:t xml:space="preserve">Aprobación del 100% de los Trabajos Prácticos, que serán </w:t>
      </w:r>
      <w:r w:rsidR="00DD6BB4">
        <w:rPr>
          <w:rFonts w:asciiTheme="minorHAnsi" w:hAnsiTheme="minorHAnsi" w:cs="Arial"/>
          <w:lang w:val="es-AR"/>
        </w:rPr>
        <w:t>tres y se aprobarán con calificación de 8</w:t>
      </w:r>
      <w:r w:rsidRPr="00593F67">
        <w:rPr>
          <w:rFonts w:asciiTheme="minorHAnsi" w:hAnsiTheme="minorHAnsi" w:cs="Arial"/>
          <w:lang w:val="es-AR"/>
        </w:rPr>
        <w:t>(</w:t>
      </w:r>
      <w:r w:rsidR="00DD6BB4">
        <w:rPr>
          <w:rFonts w:asciiTheme="minorHAnsi" w:hAnsiTheme="minorHAnsi" w:cs="Arial"/>
          <w:lang w:val="es-AR"/>
        </w:rPr>
        <w:t>ocho</w:t>
      </w:r>
      <w:r w:rsidR="002C4C17">
        <w:rPr>
          <w:rFonts w:asciiTheme="minorHAnsi" w:hAnsiTheme="minorHAnsi" w:cs="Arial"/>
          <w:lang w:val="es-AR"/>
        </w:rPr>
        <w:t>) o más.</w:t>
      </w:r>
    </w:p>
    <w:p w:rsidR="00593F67" w:rsidRPr="00593F67" w:rsidRDefault="00593F67" w:rsidP="00DD6BB4">
      <w:pPr>
        <w:numPr>
          <w:ilvl w:val="0"/>
          <w:numId w:val="1"/>
        </w:numPr>
        <w:jc w:val="both"/>
        <w:rPr>
          <w:rFonts w:asciiTheme="minorHAnsi" w:hAnsiTheme="minorHAnsi" w:cs="Arial"/>
          <w:lang w:val="es-AR"/>
        </w:rPr>
      </w:pPr>
      <w:r w:rsidRPr="00593F67">
        <w:rPr>
          <w:rFonts w:asciiTheme="minorHAnsi" w:hAnsiTheme="minorHAnsi" w:cs="Arial"/>
          <w:lang w:val="es-AR"/>
        </w:rPr>
        <w:t xml:space="preserve">Los alumnos que no alcancen la promoción directa podrán presentarse a exámenes finales en los dos (2) turnos de exámenes inmediatos posteriores a la fecha de finalización del cursado. Transcurrido ese período deberán </w:t>
      </w:r>
      <w:proofErr w:type="spellStart"/>
      <w:r w:rsidRPr="00593F67">
        <w:rPr>
          <w:rFonts w:asciiTheme="minorHAnsi" w:hAnsiTheme="minorHAnsi" w:cs="Arial"/>
          <w:lang w:val="es-AR"/>
        </w:rPr>
        <w:t>recursar</w:t>
      </w:r>
      <w:proofErr w:type="spellEnd"/>
      <w:r w:rsidRPr="00593F67">
        <w:rPr>
          <w:rFonts w:asciiTheme="minorHAnsi" w:hAnsiTheme="minorHAnsi" w:cs="Arial"/>
          <w:lang w:val="es-AR"/>
        </w:rPr>
        <w:t xml:space="preserve"> el taller.</w:t>
      </w:r>
    </w:p>
    <w:p w:rsidR="00593F67" w:rsidRPr="00593F67" w:rsidRDefault="00593F67" w:rsidP="00DD6BB4">
      <w:pPr>
        <w:jc w:val="both"/>
        <w:rPr>
          <w:rFonts w:asciiTheme="minorHAnsi" w:hAnsiTheme="minorHAnsi" w:cs="Arial"/>
          <w:lang w:val="es-AR"/>
        </w:rPr>
      </w:pPr>
    </w:p>
    <w:p w:rsidR="00593F67" w:rsidRPr="00593F67" w:rsidRDefault="00593F67" w:rsidP="00593F67">
      <w:pPr>
        <w:pStyle w:val="Ttulo1"/>
        <w:spacing w:line="360" w:lineRule="auto"/>
        <w:jc w:val="both"/>
        <w:rPr>
          <w:rFonts w:asciiTheme="minorHAnsi" w:hAnsiTheme="minorHAnsi" w:cs="Arial"/>
        </w:rPr>
      </w:pPr>
      <w:r w:rsidRPr="00593F67">
        <w:rPr>
          <w:rFonts w:asciiTheme="minorHAnsi" w:hAnsiTheme="minorHAnsi" w:cs="Arial"/>
        </w:rPr>
        <w:t>BIBLIOGRAFÍA</w:t>
      </w:r>
    </w:p>
    <w:p w:rsidR="00593F67" w:rsidRPr="005C531A" w:rsidRDefault="00593F67" w:rsidP="005C531A">
      <w:pPr>
        <w:pStyle w:val="Prrafodelista"/>
        <w:numPr>
          <w:ilvl w:val="0"/>
          <w:numId w:val="6"/>
        </w:numPr>
        <w:jc w:val="both"/>
        <w:rPr>
          <w:rFonts w:asciiTheme="minorHAnsi" w:hAnsiTheme="minorHAnsi" w:cs="Arial"/>
          <w:lang w:val="es-AR"/>
        </w:rPr>
      </w:pPr>
      <w:r w:rsidRPr="005C531A">
        <w:rPr>
          <w:rFonts w:asciiTheme="minorHAnsi" w:hAnsiTheme="minorHAnsi" w:cs="Arial"/>
          <w:lang w:val="es-AR"/>
        </w:rPr>
        <w:t>CBC  de la Formación Docente</w:t>
      </w:r>
    </w:p>
    <w:p w:rsidR="00593F67" w:rsidRPr="005C531A" w:rsidRDefault="00593F67" w:rsidP="005C531A">
      <w:pPr>
        <w:pStyle w:val="Prrafodelista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C531A">
        <w:rPr>
          <w:rFonts w:asciiTheme="minorHAnsi" w:hAnsiTheme="minorHAnsi" w:cs="Arial"/>
          <w:lang w:val="es-AR"/>
        </w:rPr>
        <w:t xml:space="preserve">Min. de Ed. de la </w:t>
      </w:r>
      <w:proofErr w:type="spellStart"/>
      <w:r w:rsidRPr="005C531A">
        <w:rPr>
          <w:rFonts w:asciiTheme="minorHAnsi" w:hAnsiTheme="minorHAnsi" w:cs="Arial"/>
          <w:lang w:val="es-AR"/>
        </w:rPr>
        <w:t>Pcia</w:t>
      </w:r>
      <w:proofErr w:type="spellEnd"/>
      <w:r w:rsidRPr="005C531A">
        <w:rPr>
          <w:rFonts w:asciiTheme="minorHAnsi" w:hAnsiTheme="minorHAnsi" w:cs="Arial"/>
          <w:lang w:val="es-AR"/>
        </w:rPr>
        <w:t xml:space="preserve">. de Santa Fe. Diseño del Profesorado de 3er. Ciclo de EGB y Polimodal en Administración. 2001.   </w:t>
      </w:r>
    </w:p>
    <w:p w:rsidR="00593F67" w:rsidRPr="005C531A" w:rsidRDefault="00593F67" w:rsidP="005C531A">
      <w:pPr>
        <w:pStyle w:val="Prrafodelista"/>
        <w:numPr>
          <w:ilvl w:val="0"/>
          <w:numId w:val="6"/>
        </w:numPr>
        <w:jc w:val="both"/>
        <w:rPr>
          <w:rFonts w:asciiTheme="minorHAnsi" w:hAnsiTheme="minorHAnsi" w:cs="Arial"/>
          <w:lang w:val="es-AR"/>
        </w:rPr>
      </w:pPr>
      <w:proofErr w:type="spellStart"/>
      <w:r w:rsidRPr="005C531A">
        <w:rPr>
          <w:rFonts w:asciiTheme="minorHAnsi" w:hAnsiTheme="minorHAnsi" w:cs="Arial"/>
          <w:lang w:val="es-AR"/>
        </w:rPr>
        <w:t>Spiegel</w:t>
      </w:r>
      <w:proofErr w:type="spellEnd"/>
      <w:r w:rsidRPr="005C531A">
        <w:rPr>
          <w:rFonts w:asciiTheme="minorHAnsi" w:hAnsiTheme="minorHAnsi" w:cs="Arial"/>
          <w:lang w:val="es-AR"/>
        </w:rPr>
        <w:t>, Alejandro. “Planificando clases interesantes”. Ed. Novedades Educativas. 2008.</w:t>
      </w:r>
    </w:p>
    <w:p w:rsidR="00593F67" w:rsidRPr="00593F67" w:rsidRDefault="00593F67" w:rsidP="005C531A">
      <w:pPr>
        <w:pStyle w:val="Textoindependiente"/>
        <w:numPr>
          <w:ilvl w:val="0"/>
          <w:numId w:val="6"/>
        </w:numPr>
        <w:tabs>
          <w:tab w:val="clear" w:pos="6789"/>
        </w:tabs>
        <w:rPr>
          <w:rFonts w:asciiTheme="minorHAnsi" w:hAnsiTheme="minorHAnsi" w:cs="Arial"/>
          <w:lang w:val="es-ES"/>
        </w:rPr>
      </w:pPr>
      <w:proofErr w:type="spellStart"/>
      <w:r w:rsidRPr="00593F67">
        <w:rPr>
          <w:rFonts w:asciiTheme="minorHAnsi" w:hAnsiTheme="minorHAnsi" w:cs="Arial"/>
          <w:lang w:val="es-ES"/>
        </w:rPr>
        <w:t>Yuni</w:t>
      </w:r>
      <w:proofErr w:type="spellEnd"/>
      <w:r w:rsidRPr="00593F67">
        <w:rPr>
          <w:rFonts w:asciiTheme="minorHAnsi" w:hAnsiTheme="minorHAnsi" w:cs="Arial"/>
          <w:lang w:val="es-ES"/>
        </w:rPr>
        <w:t>, José  y Urbano, C. “Mapas y herramientas para conocer la escuela”. Cap.9: La observación participante. Ed. Brujas. 2000.</w:t>
      </w:r>
    </w:p>
    <w:p w:rsidR="00593F67" w:rsidRPr="005C531A" w:rsidRDefault="00593F67" w:rsidP="005C531A">
      <w:pPr>
        <w:pStyle w:val="Prrafodelista"/>
        <w:numPr>
          <w:ilvl w:val="0"/>
          <w:numId w:val="6"/>
        </w:numPr>
        <w:jc w:val="both"/>
        <w:rPr>
          <w:rFonts w:asciiTheme="minorHAnsi" w:hAnsiTheme="minorHAnsi" w:cs="Arial"/>
          <w:lang w:val="es-AR"/>
        </w:rPr>
      </w:pPr>
      <w:proofErr w:type="spellStart"/>
      <w:r w:rsidRPr="005C531A">
        <w:rPr>
          <w:rFonts w:asciiTheme="minorHAnsi" w:hAnsiTheme="minorHAnsi" w:cs="Arial"/>
          <w:lang w:val="es-AR"/>
        </w:rPr>
        <w:t>Diker</w:t>
      </w:r>
      <w:proofErr w:type="spellEnd"/>
      <w:r w:rsidRPr="005C531A">
        <w:rPr>
          <w:rFonts w:asciiTheme="minorHAnsi" w:hAnsiTheme="minorHAnsi" w:cs="Arial"/>
          <w:lang w:val="es-AR"/>
        </w:rPr>
        <w:t xml:space="preserve">, G. y </w:t>
      </w:r>
      <w:proofErr w:type="spellStart"/>
      <w:r w:rsidRPr="005C531A">
        <w:rPr>
          <w:rFonts w:asciiTheme="minorHAnsi" w:hAnsiTheme="minorHAnsi" w:cs="Arial"/>
          <w:lang w:val="es-AR"/>
        </w:rPr>
        <w:t>Terigi</w:t>
      </w:r>
      <w:proofErr w:type="spellEnd"/>
      <w:r w:rsidRPr="005C531A">
        <w:rPr>
          <w:rFonts w:asciiTheme="minorHAnsi" w:hAnsiTheme="minorHAnsi" w:cs="Arial"/>
          <w:lang w:val="es-AR"/>
        </w:rPr>
        <w:t>, F. “La formación de maestros y profesores: Hoja de ruta.” Bs. As. 1996</w:t>
      </w:r>
    </w:p>
    <w:p w:rsidR="00593F67" w:rsidRPr="005C531A" w:rsidRDefault="00593F67" w:rsidP="005C531A">
      <w:pPr>
        <w:pStyle w:val="Prrafodelista"/>
        <w:numPr>
          <w:ilvl w:val="0"/>
          <w:numId w:val="6"/>
        </w:numPr>
        <w:jc w:val="both"/>
        <w:rPr>
          <w:rFonts w:asciiTheme="minorHAnsi" w:hAnsiTheme="minorHAnsi" w:cs="Arial"/>
          <w:lang w:val="es-AR"/>
        </w:rPr>
      </w:pPr>
      <w:proofErr w:type="spellStart"/>
      <w:r w:rsidRPr="005C531A">
        <w:rPr>
          <w:rFonts w:asciiTheme="minorHAnsi" w:hAnsiTheme="minorHAnsi" w:cs="Arial"/>
          <w:lang w:val="es-AR"/>
        </w:rPr>
        <w:t>Fenstermacher</w:t>
      </w:r>
      <w:proofErr w:type="spellEnd"/>
      <w:r w:rsidRPr="005C531A">
        <w:rPr>
          <w:rFonts w:asciiTheme="minorHAnsi" w:hAnsiTheme="minorHAnsi" w:cs="Arial"/>
          <w:lang w:val="es-AR"/>
        </w:rPr>
        <w:t xml:space="preserve">, G .y </w:t>
      </w:r>
      <w:proofErr w:type="spellStart"/>
      <w:r w:rsidRPr="005C531A">
        <w:rPr>
          <w:rFonts w:asciiTheme="minorHAnsi" w:hAnsiTheme="minorHAnsi" w:cs="Arial"/>
          <w:lang w:val="es-AR"/>
        </w:rPr>
        <w:t>Soltis</w:t>
      </w:r>
      <w:proofErr w:type="spellEnd"/>
      <w:r w:rsidRPr="005C531A">
        <w:rPr>
          <w:rFonts w:asciiTheme="minorHAnsi" w:hAnsiTheme="minorHAnsi" w:cs="Arial"/>
          <w:lang w:val="es-AR"/>
        </w:rPr>
        <w:t xml:space="preserve">, J.: “Enfoques de la enseñanza”. </w:t>
      </w:r>
      <w:proofErr w:type="spellStart"/>
      <w:r w:rsidRPr="005C531A">
        <w:rPr>
          <w:rFonts w:asciiTheme="minorHAnsi" w:hAnsiTheme="minorHAnsi" w:cs="Arial"/>
          <w:lang w:val="es-AR"/>
        </w:rPr>
        <w:t>Amorrortu</w:t>
      </w:r>
      <w:proofErr w:type="spellEnd"/>
      <w:r w:rsidRPr="005C531A">
        <w:rPr>
          <w:rFonts w:asciiTheme="minorHAnsi" w:hAnsiTheme="minorHAnsi" w:cs="Arial"/>
          <w:lang w:val="es-AR"/>
        </w:rPr>
        <w:t xml:space="preserve"> Editores.1999.</w:t>
      </w:r>
    </w:p>
    <w:p w:rsidR="00593F67" w:rsidRPr="005C531A" w:rsidRDefault="00593F67" w:rsidP="005C531A">
      <w:pPr>
        <w:pStyle w:val="Prrafodelista"/>
        <w:numPr>
          <w:ilvl w:val="0"/>
          <w:numId w:val="6"/>
        </w:numPr>
        <w:jc w:val="both"/>
        <w:rPr>
          <w:rFonts w:asciiTheme="minorHAnsi" w:hAnsiTheme="minorHAnsi" w:cs="Arial"/>
          <w:lang w:val="es-AR"/>
        </w:rPr>
      </w:pPr>
      <w:r w:rsidRPr="005C531A">
        <w:rPr>
          <w:rFonts w:asciiTheme="minorHAnsi" w:hAnsiTheme="minorHAnsi" w:cs="Arial"/>
          <w:lang w:val="es-AR"/>
        </w:rPr>
        <w:t xml:space="preserve">Edwards, E y </w:t>
      </w:r>
      <w:proofErr w:type="spellStart"/>
      <w:r w:rsidRPr="005C531A">
        <w:rPr>
          <w:rFonts w:asciiTheme="minorHAnsi" w:hAnsiTheme="minorHAnsi" w:cs="Arial"/>
          <w:lang w:val="es-AR"/>
        </w:rPr>
        <w:t>Pintus</w:t>
      </w:r>
      <w:proofErr w:type="spellEnd"/>
      <w:r w:rsidRPr="005C531A">
        <w:rPr>
          <w:rFonts w:asciiTheme="minorHAnsi" w:hAnsiTheme="minorHAnsi" w:cs="Arial"/>
          <w:lang w:val="es-AR"/>
        </w:rPr>
        <w:t xml:space="preserve">, A. “Poder y seducción en la escuela”. </w:t>
      </w:r>
      <w:proofErr w:type="spellStart"/>
      <w:r w:rsidRPr="005C531A">
        <w:rPr>
          <w:rFonts w:asciiTheme="minorHAnsi" w:hAnsiTheme="minorHAnsi" w:cs="Arial"/>
          <w:lang w:val="es-AR"/>
        </w:rPr>
        <w:t>Ed</w:t>
      </w:r>
      <w:proofErr w:type="spellEnd"/>
      <w:r w:rsidRPr="005C531A">
        <w:rPr>
          <w:rFonts w:asciiTheme="minorHAnsi" w:hAnsiTheme="minorHAnsi" w:cs="Arial"/>
          <w:lang w:val="es-AR"/>
        </w:rPr>
        <w:t xml:space="preserve"> </w:t>
      </w:r>
      <w:proofErr w:type="spellStart"/>
      <w:r w:rsidRPr="005C531A">
        <w:rPr>
          <w:rFonts w:asciiTheme="minorHAnsi" w:hAnsiTheme="minorHAnsi" w:cs="Arial"/>
          <w:lang w:val="es-AR"/>
        </w:rPr>
        <w:t>Homosapiens</w:t>
      </w:r>
      <w:proofErr w:type="spellEnd"/>
      <w:r w:rsidRPr="005C531A">
        <w:rPr>
          <w:rFonts w:asciiTheme="minorHAnsi" w:hAnsiTheme="minorHAnsi" w:cs="Arial"/>
          <w:lang w:val="es-AR"/>
        </w:rPr>
        <w:t>. 2001</w:t>
      </w:r>
    </w:p>
    <w:p w:rsidR="00593F67" w:rsidRPr="005C531A" w:rsidRDefault="00593F67" w:rsidP="005C531A">
      <w:pPr>
        <w:pStyle w:val="Prrafodelista"/>
        <w:numPr>
          <w:ilvl w:val="0"/>
          <w:numId w:val="6"/>
        </w:numPr>
        <w:jc w:val="both"/>
        <w:rPr>
          <w:rFonts w:asciiTheme="minorHAnsi" w:hAnsiTheme="minorHAnsi" w:cs="Arial"/>
          <w:lang w:val="es-AR"/>
        </w:rPr>
      </w:pPr>
      <w:proofErr w:type="spellStart"/>
      <w:r w:rsidRPr="005C531A">
        <w:rPr>
          <w:rFonts w:asciiTheme="minorHAnsi" w:hAnsiTheme="minorHAnsi" w:cs="Arial"/>
          <w:lang w:val="es-AR"/>
        </w:rPr>
        <w:t>Sanjurjo</w:t>
      </w:r>
      <w:proofErr w:type="spellEnd"/>
      <w:r w:rsidRPr="005C531A">
        <w:rPr>
          <w:rFonts w:asciiTheme="minorHAnsi" w:hAnsiTheme="minorHAnsi" w:cs="Arial"/>
          <w:lang w:val="es-AR"/>
        </w:rPr>
        <w:t xml:space="preserve">, Liliana y Rodríguez, </w:t>
      </w:r>
      <w:proofErr w:type="spellStart"/>
      <w:r w:rsidRPr="005C531A">
        <w:rPr>
          <w:rFonts w:asciiTheme="minorHAnsi" w:hAnsiTheme="minorHAnsi" w:cs="Arial"/>
          <w:lang w:val="es-AR"/>
        </w:rPr>
        <w:t>Xulio</w:t>
      </w:r>
      <w:proofErr w:type="spellEnd"/>
      <w:r w:rsidRPr="005C531A">
        <w:rPr>
          <w:rFonts w:asciiTheme="minorHAnsi" w:hAnsiTheme="minorHAnsi" w:cs="Arial"/>
          <w:lang w:val="es-AR"/>
        </w:rPr>
        <w:t xml:space="preserve">.  “Volver a pensar la clase. Las formas básicas de enseñar”. Ed. </w:t>
      </w:r>
      <w:proofErr w:type="spellStart"/>
      <w:r w:rsidRPr="005C531A">
        <w:rPr>
          <w:rFonts w:asciiTheme="minorHAnsi" w:hAnsiTheme="minorHAnsi" w:cs="Arial"/>
          <w:lang w:val="es-AR"/>
        </w:rPr>
        <w:t>HomoSapiens</w:t>
      </w:r>
      <w:proofErr w:type="spellEnd"/>
      <w:r w:rsidRPr="005C531A">
        <w:rPr>
          <w:rFonts w:asciiTheme="minorHAnsi" w:hAnsiTheme="minorHAnsi" w:cs="Arial"/>
          <w:lang w:val="es-AR"/>
        </w:rPr>
        <w:t>. Rosario 2003.</w:t>
      </w:r>
    </w:p>
    <w:p w:rsidR="00593F67" w:rsidRPr="005C531A" w:rsidRDefault="00593F67" w:rsidP="005C531A">
      <w:pPr>
        <w:pStyle w:val="Prrafodelista"/>
        <w:numPr>
          <w:ilvl w:val="0"/>
          <w:numId w:val="6"/>
        </w:numPr>
        <w:jc w:val="both"/>
        <w:rPr>
          <w:rFonts w:asciiTheme="minorHAnsi" w:hAnsiTheme="minorHAnsi" w:cs="Arial"/>
          <w:lang w:val="es-AR"/>
        </w:rPr>
      </w:pPr>
      <w:r w:rsidRPr="005C531A">
        <w:rPr>
          <w:rFonts w:asciiTheme="minorHAnsi" w:hAnsiTheme="minorHAnsi" w:cs="Arial"/>
          <w:lang w:val="es-AR"/>
        </w:rPr>
        <w:t xml:space="preserve">Perrenoud, </w:t>
      </w:r>
      <w:proofErr w:type="spellStart"/>
      <w:r w:rsidRPr="005C531A">
        <w:rPr>
          <w:rFonts w:asciiTheme="minorHAnsi" w:hAnsiTheme="minorHAnsi" w:cs="Arial"/>
          <w:lang w:val="es-AR"/>
        </w:rPr>
        <w:t>Philippe</w:t>
      </w:r>
      <w:proofErr w:type="spellEnd"/>
      <w:r w:rsidRPr="005C531A">
        <w:rPr>
          <w:rFonts w:asciiTheme="minorHAnsi" w:hAnsiTheme="minorHAnsi" w:cs="Arial"/>
          <w:lang w:val="es-AR"/>
        </w:rPr>
        <w:t xml:space="preserve">. “Diez nuevas competencias para enseñar”. </w:t>
      </w:r>
      <w:proofErr w:type="spellStart"/>
      <w:r w:rsidRPr="005C531A">
        <w:rPr>
          <w:rFonts w:asciiTheme="minorHAnsi" w:hAnsiTheme="minorHAnsi" w:cs="Arial"/>
          <w:lang w:val="es-AR"/>
        </w:rPr>
        <w:t>Ed</w:t>
      </w:r>
      <w:proofErr w:type="spellEnd"/>
      <w:r w:rsidRPr="005C531A">
        <w:rPr>
          <w:rFonts w:asciiTheme="minorHAnsi" w:hAnsiTheme="minorHAnsi" w:cs="Arial"/>
          <w:lang w:val="es-AR"/>
        </w:rPr>
        <w:t xml:space="preserve"> </w:t>
      </w:r>
      <w:proofErr w:type="spellStart"/>
      <w:r w:rsidRPr="005C531A">
        <w:rPr>
          <w:rFonts w:asciiTheme="minorHAnsi" w:hAnsiTheme="minorHAnsi" w:cs="Arial"/>
          <w:lang w:val="es-AR"/>
        </w:rPr>
        <w:t>Graó</w:t>
      </w:r>
      <w:proofErr w:type="spellEnd"/>
      <w:r w:rsidRPr="005C531A">
        <w:rPr>
          <w:rFonts w:asciiTheme="minorHAnsi" w:hAnsiTheme="minorHAnsi" w:cs="Arial"/>
          <w:lang w:val="es-AR"/>
        </w:rPr>
        <w:t>. Barcelona. 2004.</w:t>
      </w:r>
    </w:p>
    <w:p w:rsidR="00593F67" w:rsidRPr="005C531A" w:rsidRDefault="00593F67" w:rsidP="005C531A">
      <w:pPr>
        <w:pStyle w:val="Prrafodelista"/>
        <w:numPr>
          <w:ilvl w:val="0"/>
          <w:numId w:val="6"/>
        </w:numPr>
        <w:jc w:val="both"/>
        <w:rPr>
          <w:rFonts w:asciiTheme="minorHAnsi" w:hAnsiTheme="minorHAnsi" w:cs="Arial"/>
          <w:lang w:val="es-AR"/>
        </w:rPr>
      </w:pPr>
      <w:r w:rsidRPr="005C531A">
        <w:rPr>
          <w:rFonts w:asciiTheme="minorHAnsi" w:hAnsiTheme="minorHAnsi" w:cs="Arial"/>
          <w:lang w:val="es-AR"/>
        </w:rPr>
        <w:t>De la Torre y Barrios. “Estrategias Didácticas Innovadoras”. Ed. Octaedro. 2001.</w:t>
      </w:r>
    </w:p>
    <w:p w:rsidR="00593F67" w:rsidRPr="005C531A" w:rsidRDefault="00604E19" w:rsidP="005C531A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lang w:val="es-AR"/>
        </w:rPr>
      </w:pPr>
      <w:r w:rsidRPr="005C531A">
        <w:rPr>
          <w:rFonts w:asciiTheme="minorHAnsi" w:hAnsiTheme="minorHAnsi"/>
          <w:lang w:val="es-AR"/>
        </w:rPr>
        <w:t xml:space="preserve">Frigerio, </w:t>
      </w:r>
      <w:proofErr w:type="spellStart"/>
      <w:r w:rsidRPr="005C531A">
        <w:rPr>
          <w:rFonts w:asciiTheme="minorHAnsi" w:hAnsiTheme="minorHAnsi"/>
          <w:lang w:val="es-AR"/>
        </w:rPr>
        <w:t>Poggi</w:t>
      </w:r>
      <w:proofErr w:type="spellEnd"/>
      <w:r w:rsidRPr="005C531A">
        <w:rPr>
          <w:rFonts w:asciiTheme="minorHAnsi" w:hAnsiTheme="minorHAnsi"/>
          <w:lang w:val="es-AR"/>
        </w:rPr>
        <w:t xml:space="preserve">. Las instituciones educativas, Cara y Ceca. </w:t>
      </w:r>
      <w:proofErr w:type="spellStart"/>
      <w:r w:rsidRPr="005C531A">
        <w:rPr>
          <w:rFonts w:asciiTheme="minorHAnsi" w:hAnsiTheme="minorHAnsi"/>
          <w:lang w:val="es-AR"/>
        </w:rPr>
        <w:t>Ed</w:t>
      </w:r>
      <w:proofErr w:type="spellEnd"/>
      <w:r w:rsidRPr="005C531A">
        <w:rPr>
          <w:rFonts w:asciiTheme="minorHAnsi" w:hAnsiTheme="minorHAnsi"/>
          <w:lang w:val="es-AR"/>
        </w:rPr>
        <w:t xml:space="preserve"> Troquel. 1993</w:t>
      </w:r>
    </w:p>
    <w:p w:rsidR="00604E19" w:rsidRPr="005C531A" w:rsidRDefault="00604E19" w:rsidP="005C531A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5C531A">
        <w:rPr>
          <w:rFonts w:asciiTheme="minorHAnsi" w:hAnsiTheme="minorHAnsi"/>
        </w:rPr>
        <w:t>Dirección de Investigación y Desarrollo Educativo</w:t>
      </w:r>
      <w:r w:rsidRPr="005C531A">
        <w:rPr>
          <w:rFonts w:asciiTheme="minorHAnsi" w:hAnsiTheme="minorHAnsi"/>
        </w:rPr>
        <w:br/>
      </w:r>
      <w:proofErr w:type="spellStart"/>
      <w:r w:rsidRPr="005C531A">
        <w:rPr>
          <w:rFonts w:asciiTheme="minorHAnsi" w:hAnsiTheme="minorHAnsi"/>
        </w:rPr>
        <w:t>Vicerrectoría</w:t>
      </w:r>
      <w:proofErr w:type="spellEnd"/>
      <w:r w:rsidRPr="005C531A">
        <w:rPr>
          <w:rFonts w:asciiTheme="minorHAnsi" w:hAnsiTheme="minorHAnsi"/>
        </w:rPr>
        <w:t xml:space="preserve"> Académica, Instituto Tecnológico y de Estudios Superiores de Monterrey. El estudio de casos como técnica didáctica. </w:t>
      </w:r>
    </w:p>
    <w:p w:rsidR="00604E19" w:rsidRPr="005C531A" w:rsidRDefault="00604E19" w:rsidP="005C531A">
      <w:pPr>
        <w:pStyle w:val="Prrafodelista"/>
        <w:numPr>
          <w:ilvl w:val="0"/>
          <w:numId w:val="6"/>
        </w:numPr>
        <w:rPr>
          <w:rFonts w:asciiTheme="minorHAnsi" w:hAnsiTheme="minorHAnsi"/>
          <w:lang w:val="es-AR"/>
        </w:rPr>
      </w:pPr>
      <w:r w:rsidRPr="005C531A">
        <w:rPr>
          <w:rFonts w:asciiTheme="minorHAnsi" w:hAnsiTheme="minorHAnsi"/>
          <w:bCs/>
        </w:rPr>
        <w:t xml:space="preserve">TIZIO, Hebe Reinventar el vínculo educativo: aportes de la Pedagogía Social y del Psicoanálisis Editorial </w:t>
      </w:r>
      <w:proofErr w:type="spellStart"/>
      <w:r w:rsidRPr="005C531A">
        <w:rPr>
          <w:rFonts w:asciiTheme="minorHAnsi" w:hAnsiTheme="minorHAnsi"/>
          <w:bCs/>
        </w:rPr>
        <w:t>Gedisa</w:t>
      </w:r>
      <w:proofErr w:type="spellEnd"/>
      <w:r w:rsidRPr="005C531A">
        <w:rPr>
          <w:rFonts w:asciiTheme="minorHAnsi" w:hAnsiTheme="minorHAnsi"/>
          <w:bCs/>
        </w:rPr>
        <w:t>. 2001. Barcelona, España.</w:t>
      </w:r>
    </w:p>
    <w:p w:rsidR="005C531A" w:rsidRPr="005C531A" w:rsidRDefault="005C531A" w:rsidP="005C531A">
      <w:pPr>
        <w:pStyle w:val="Prrafodelista"/>
        <w:numPr>
          <w:ilvl w:val="0"/>
          <w:numId w:val="6"/>
        </w:numPr>
        <w:rPr>
          <w:rFonts w:asciiTheme="minorHAnsi" w:hAnsiTheme="minorHAnsi"/>
          <w:lang w:val="es-AR"/>
        </w:rPr>
      </w:pPr>
      <w:proofErr w:type="spellStart"/>
      <w:r w:rsidRPr="005C531A">
        <w:rPr>
          <w:rFonts w:asciiTheme="minorHAnsi" w:hAnsiTheme="minorHAnsi"/>
          <w:color w:val="000000"/>
        </w:rPr>
        <w:t>Kantor</w:t>
      </w:r>
      <w:proofErr w:type="spellEnd"/>
      <w:r w:rsidRPr="005C531A">
        <w:rPr>
          <w:rFonts w:asciiTheme="minorHAnsi" w:hAnsiTheme="minorHAnsi"/>
          <w:color w:val="000000"/>
        </w:rPr>
        <w:t>, Débora.</w:t>
      </w:r>
      <w:r w:rsidRPr="005C531A">
        <w:rPr>
          <w:rStyle w:val="Ttulo1Car"/>
          <w:rFonts w:asciiTheme="minorHAnsi" w:hAnsiTheme="minorHAnsi"/>
          <w:u w:val="none"/>
        </w:rPr>
        <w:t xml:space="preserve"> </w:t>
      </w:r>
      <w:r w:rsidRPr="005C531A">
        <w:rPr>
          <w:rFonts w:asciiTheme="minorHAnsi" w:hAnsiTheme="minorHAnsi"/>
          <w:color w:val="000000"/>
        </w:rPr>
        <w:t>Variaciones para educar adolescentes y jóvenes. Del Estante Editorial, 2008. Bs As</w:t>
      </w:r>
    </w:p>
    <w:p w:rsidR="00593F67" w:rsidRPr="005C531A" w:rsidRDefault="00593F67" w:rsidP="002C4C17">
      <w:pPr>
        <w:jc w:val="both"/>
        <w:rPr>
          <w:rFonts w:asciiTheme="minorHAnsi" w:hAnsiTheme="minorHAnsi"/>
          <w:lang w:val="es-AR"/>
        </w:rPr>
      </w:pPr>
    </w:p>
    <w:p w:rsidR="00593F67" w:rsidRPr="005C531A" w:rsidRDefault="00593F67" w:rsidP="002C4C17">
      <w:pPr>
        <w:jc w:val="both"/>
        <w:rPr>
          <w:rFonts w:asciiTheme="minorHAnsi" w:hAnsiTheme="minorHAnsi"/>
        </w:rPr>
      </w:pPr>
    </w:p>
    <w:p w:rsidR="00593F67" w:rsidRPr="005C531A" w:rsidRDefault="00593F67" w:rsidP="002C4C17">
      <w:pPr>
        <w:jc w:val="both"/>
        <w:rPr>
          <w:rFonts w:asciiTheme="minorHAnsi" w:hAnsiTheme="minorHAnsi"/>
        </w:rPr>
      </w:pPr>
    </w:p>
    <w:p w:rsidR="00B77584" w:rsidRPr="00593F67" w:rsidRDefault="00B77584" w:rsidP="002C4C17">
      <w:pPr>
        <w:jc w:val="both"/>
        <w:rPr>
          <w:rFonts w:asciiTheme="minorHAnsi" w:hAnsiTheme="minorHAnsi" w:cs="Arial"/>
          <w:b/>
          <w:bCs/>
          <w:u w:val="single"/>
          <w:lang w:val="es-AR"/>
        </w:rPr>
      </w:pPr>
    </w:p>
    <w:p w:rsidR="00004B64" w:rsidRPr="00593F67" w:rsidRDefault="00004B64" w:rsidP="00593F67">
      <w:pPr>
        <w:jc w:val="both"/>
        <w:rPr>
          <w:rFonts w:asciiTheme="minorHAnsi" w:hAnsiTheme="minorHAnsi"/>
        </w:rPr>
      </w:pPr>
    </w:p>
    <w:sectPr w:rsidR="00004B64" w:rsidRPr="00593F67" w:rsidSect="00004B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1pt;height:11.1pt" o:bullet="t">
        <v:imagedata r:id="rId1" o:title="mso3AD1"/>
      </v:shape>
    </w:pict>
  </w:numPicBullet>
  <w:abstractNum w:abstractNumId="0">
    <w:nsid w:val="0E1B479D"/>
    <w:multiLevelType w:val="hybridMultilevel"/>
    <w:tmpl w:val="230CE896"/>
    <w:lvl w:ilvl="0" w:tplc="2C0A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A0228"/>
    <w:multiLevelType w:val="hybridMultilevel"/>
    <w:tmpl w:val="D2D0F57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629DE"/>
    <w:multiLevelType w:val="hybridMultilevel"/>
    <w:tmpl w:val="BBFA0BDA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836EF"/>
    <w:multiLevelType w:val="hybridMultilevel"/>
    <w:tmpl w:val="4FCEE9E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81500"/>
    <w:multiLevelType w:val="hybridMultilevel"/>
    <w:tmpl w:val="AFF000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AD14EA"/>
    <w:multiLevelType w:val="hybridMultilevel"/>
    <w:tmpl w:val="2CA084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77584"/>
    <w:rsid w:val="00004B64"/>
    <w:rsid w:val="002C4C17"/>
    <w:rsid w:val="00593F67"/>
    <w:rsid w:val="005C531A"/>
    <w:rsid w:val="00604E19"/>
    <w:rsid w:val="0088319D"/>
    <w:rsid w:val="00B67225"/>
    <w:rsid w:val="00B77584"/>
    <w:rsid w:val="00B9190E"/>
    <w:rsid w:val="00DD6BB4"/>
    <w:rsid w:val="00FB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7584"/>
    <w:pPr>
      <w:keepNext/>
      <w:tabs>
        <w:tab w:val="left" w:pos="6789"/>
      </w:tabs>
      <w:jc w:val="center"/>
      <w:outlineLvl w:val="0"/>
    </w:pPr>
    <w:rPr>
      <w:b/>
      <w:bCs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77584"/>
    <w:pPr>
      <w:keepNext/>
      <w:tabs>
        <w:tab w:val="left" w:pos="6789"/>
      </w:tabs>
      <w:jc w:val="both"/>
      <w:outlineLvl w:val="1"/>
    </w:pPr>
    <w:rPr>
      <w:u w:val="single"/>
      <w:lang w:val="es-A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3F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qFormat/>
    <w:rsid w:val="00B77584"/>
    <w:pPr>
      <w:keepNext/>
      <w:jc w:val="center"/>
      <w:outlineLvl w:val="6"/>
    </w:pPr>
    <w:rPr>
      <w:b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758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B77584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B77584"/>
    <w:rPr>
      <w:rFonts w:ascii="Times New Roman" w:eastAsia="Times New Roman" w:hAnsi="Times New Roman" w:cs="Times New Roman"/>
      <w:b/>
      <w:sz w:val="32"/>
      <w:szCs w:val="24"/>
      <w:u w:val="single"/>
      <w:lang w:val="es-ES" w:eastAsia="es-ES"/>
    </w:rPr>
  </w:style>
  <w:style w:type="character" w:customStyle="1" w:styleId="fontstyle01">
    <w:name w:val="fontstyle01"/>
    <w:basedOn w:val="Fuentedeprrafopredeter"/>
    <w:rsid w:val="00B77584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B7758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B77584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3F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593F67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F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91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1407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2017-04-21T17:32:00Z</dcterms:created>
  <dcterms:modified xsi:type="dcterms:W3CDTF">2017-08-12T00:27:00Z</dcterms:modified>
</cp:coreProperties>
</file>